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B54D" w14:textId="76ED11CB" w:rsidR="007475C6" w:rsidRPr="007D2518" w:rsidRDefault="00D9376B" w:rsidP="007475C6">
      <w:pPr>
        <w:rPr>
          <w:rFonts w:ascii="Calibri" w:hAnsi="Calibri" w:cs="Arial"/>
          <w:b/>
          <w:bCs/>
          <w:sz w:val="28"/>
          <w:szCs w:val="28"/>
        </w:rPr>
      </w:pPr>
      <w:r w:rsidRPr="007D2518">
        <w:rPr>
          <w:rFonts w:ascii="Calibri" w:hAnsi="Calibri" w:cs="Arial"/>
          <w:b/>
          <w:noProof/>
          <w:sz w:val="32"/>
          <w:szCs w:val="22"/>
        </w:rPr>
        <w:drawing>
          <wp:anchor distT="0" distB="0" distL="114300" distR="114300" simplePos="0" relativeHeight="251657216" behindDoc="1" locked="0" layoutInCell="1" allowOverlap="1" wp14:anchorId="645CA8CD" wp14:editId="0DCE04E6">
            <wp:simplePos x="0" y="0"/>
            <wp:positionH relativeFrom="margin">
              <wp:align>right</wp:align>
            </wp:positionH>
            <wp:positionV relativeFrom="paragraph">
              <wp:posOffset>-140970</wp:posOffset>
            </wp:positionV>
            <wp:extent cx="566646" cy="571342"/>
            <wp:effectExtent l="0" t="0" r="5080" b="63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46" cy="5713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5C6" w:rsidRPr="007D2518">
        <w:rPr>
          <w:rFonts w:ascii="Calibri" w:hAnsi="Calibri" w:cs="Arial"/>
          <w:b/>
          <w:bCs/>
          <w:sz w:val="28"/>
          <w:szCs w:val="28"/>
        </w:rPr>
        <w:t>Scottish Fencing</w:t>
      </w:r>
    </w:p>
    <w:p w14:paraId="65232F73" w14:textId="0E73B069" w:rsidR="007475C6" w:rsidRPr="007D2518" w:rsidRDefault="007475C6" w:rsidP="001C0D69">
      <w:pPr>
        <w:pBdr>
          <w:bottom w:val="single" w:sz="4" w:space="1" w:color="auto"/>
        </w:pBdr>
        <w:rPr>
          <w:rFonts w:ascii="Calibri" w:hAnsi="Calibri" w:cs="Arial"/>
          <w:b/>
          <w:bCs/>
          <w:sz w:val="28"/>
          <w:szCs w:val="28"/>
        </w:rPr>
      </w:pPr>
      <w:r w:rsidRPr="007D2518">
        <w:rPr>
          <w:rFonts w:ascii="Calibri" w:hAnsi="Calibri" w:cs="Arial"/>
          <w:b/>
          <w:bCs/>
          <w:sz w:val="28"/>
          <w:szCs w:val="28"/>
        </w:rPr>
        <w:t xml:space="preserve">Good Practice Guidelines </w:t>
      </w:r>
      <w:r w:rsidR="00FA6AEC" w:rsidRPr="007D2518">
        <w:rPr>
          <w:rFonts w:ascii="Calibri" w:hAnsi="Calibri" w:cs="Arial"/>
          <w:b/>
          <w:bCs/>
          <w:sz w:val="28"/>
          <w:szCs w:val="28"/>
        </w:rPr>
        <w:t xml:space="preserve">– </w:t>
      </w:r>
      <w:r w:rsidR="004A29FC" w:rsidRPr="007D2518">
        <w:rPr>
          <w:rFonts w:ascii="Calibri" w:hAnsi="Calibri" w:cs="Arial"/>
          <w:b/>
          <w:bCs/>
          <w:sz w:val="28"/>
          <w:szCs w:val="28"/>
        </w:rPr>
        <w:t>Staying safe in fencing</w:t>
      </w:r>
    </w:p>
    <w:p w14:paraId="5C9CD0A7" w14:textId="77777777" w:rsidR="004A29FC" w:rsidRPr="007D2518" w:rsidRDefault="004A29FC" w:rsidP="004A29FC">
      <w:pPr>
        <w:jc w:val="center"/>
        <w:rPr>
          <w:rFonts w:ascii="Calibri" w:hAnsi="Calibri" w:cs="Arial"/>
          <w:sz w:val="22"/>
          <w:szCs w:val="22"/>
        </w:rPr>
      </w:pPr>
    </w:p>
    <w:p w14:paraId="06FD7EAC" w14:textId="77777777" w:rsidR="004A29FC" w:rsidRPr="006A2518" w:rsidRDefault="004A29FC" w:rsidP="004A29FC">
      <w:pPr>
        <w:rPr>
          <w:rFonts w:ascii="Calibri" w:hAnsi="Calibri" w:cs="Arial"/>
        </w:rPr>
      </w:pPr>
      <w:r w:rsidRPr="006A2518">
        <w:rPr>
          <w:rFonts w:ascii="Calibri" w:hAnsi="Calibri" w:cs="Arial"/>
        </w:rPr>
        <w:t xml:space="preserve">These guidelines provide practical guidance for those working and/or volunteering directly with children. </w:t>
      </w:r>
    </w:p>
    <w:p w14:paraId="53DC0A47" w14:textId="77777777" w:rsidR="004A29FC" w:rsidRPr="006A2518" w:rsidRDefault="004A29FC" w:rsidP="004A29FC">
      <w:pPr>
        <w:rPr>
          <w:rFonts w:ascii="Calibri" w:hAnsi="Calibri" w:cs="Arial"/>
          <w:b/>
        </w:rPr>
      </w:pPr>
    </w:p>
    <w:p w14:paraId="3B833476" w14:textId="77777777" w:rsidR="004A29FC" w:rsidRPr="006A2518" w:rsidRDefault="004A29FC" w:rsidP="004A29FC">
      <w:pPr>
        <w:rPr>
          <w:rFonts w:ascii="Calibri" w:hAnsi="Calibri" w:cs="Arial"/>
        </w:rPr>
      </w:pPr>
      <w:r w:rsidRPr="006A2518">
        <w:rPr>
          <w:rFonts w:ascii="Calibri" w:hAnsi="Calibri" w:cs="Arial"/>
        </w:rPr>
        <w:t>These are intended to help keep children and vulnerable adults’ safe and promote a safe working environment for the member of staff/volunteer.</w:t>
      </w:r>
    </w:p>
    <w:p w14:paraId="33807792" w14:textId="77777777" w:rsidR="004A29FC" w:rsidRPr="006A2518" w:rsidRDefault="004A29FC" w:rsidP="004A29FC">
      <w:pPr>
        <w:rPr>
          <w:rFonts w:ascii="Calibri" w:hAnsi="Calibri" w:cs="Arial"/>
        </w:rPr>
      </w:pPr>
    </w:p>
    <w:p w14:paraId="6277FAAC" w14:textId="710A9F53" w:rsidR="004A29FC" w:rsidRPr="006A2518" w:rsidRDefault="004A29FC" w:rsidP="004A29FC">
      <w:pPr>
        <w:rPr>
          <w:rFonts w:ascii="Calibri" w:hAnsi="Calibri" w:cs="Arial"/>
        </w:rPr>
      </w:pPr>
      <w:r w:rsidRPr="006A2518">
        <w:rPr>
          <w:rFonts w:ascii="Calibri" w:hAnsi="Calibri" w:cs="Arial"/>
        </w:rPr>
        <w:t xml:space="preserve">These guidelines complement the Code of Conduct for Safeguarding Children in Sport. Breach of these guidelines may be dealt with under the appropriate Scottish Fencing/British Fencing Policy as appropriate </w:t>
      </w:r>
      <w:r w:rsidR="006F2C98">
        <w:rPr>
          <w:rFonts w:ascii="Calibri" w:hAnsi="Calibri" w:cs="Arial"/>
        </w:rPr>
        <w:t>such as</w:t>
      </w:r>
      <w:r w:rsidRPr="006A2518">
        <w:rPr>
          <w:rFonts w:ascii="Calibri" w:hAnsi="Calibri" w:cs="Arial"/>
        </w:rPr>
        <w:t xml:space="preserve"> Disciplinary Procedure, Procedure for Responding to Concerns About a Child.</w:t>
      </w:r>
    </w:p>
    <w:p w14:paraId="2FD88222" w14:textId="77777777" w:rsidR="004A29FC" w:rsidRPr="006A2518" w:rsidRDefault="004A29FC" w:rsidP="004A29FC">
      <w:pPr>
        <w:rPr>
          <w:rFonts w:ascii="Calibri" w:hAnsi="Calibri" w:cs="Arial"/>
        </w:rPr>
      </w:pPr>
    </w:p>
    <w:p w14:paraId="2005308A" w14:textId="77777777" w:rsidR="004A29FC" w:rsidRPr="006A2518" w:rsidRDefault="004A29FC" w:rsidP="004A29FC">
      <w:pPr>
        <w:rPr>
          <w:rFonts w:ascii="Calibri" w:hAnsi="Calibri" w:cs="Arial"/>
        </w:rPr>
      </w:pPr>
      <w:r w:rsidRPr="006A2518">
        <w:rPr>
          <w:rFonts w:ascii="Calibri" w:hAnsi="Calibri" w:cs="Arial"/>
        </w:rPr>
        <w:t>The law surrounding legal capacity is complex. Therefore, to avoid confusion and in line with the UN Convention on the Rights of the Child this guidance refers to children and young people under the age of 18 years.</w:t>
      </w:r>
    </w:p>
    <w:p w14:paraId="0223DDFA" w14:textId="77777777" w:rsidR="004A29FC" w:rsidRPr="006A2518" w:rsidRDefault="004A29FC" w:rsidP="004A29FC">
      <w:pPr>
        <w:rPr>
          <w:rFonts w:ascii="Calibri" w:hAnsi="Calibri" w:cs="Arial"/>
        </w:rPr>
      </w:pPr>
    </w:p>
    <w:p w14:paraId="787A8C51" w14:textId="46A5CB98" w:rsidR="004A29FC" w:rsidRPr="006A2518" w:rsidRDefault="004A29FC" w:rsidP="004A29FC">
      <w:pPr>
        <w:rPr>
          <w:rFonts w:ascii="Calibri" w:hAnsi="Calibri" w:cs="Arial"/>
        </w:rPr>
      </w:pPr>
      <w:r w:rsidRPr="006A2518">
        <w:rPr>
          <w:rFonts w:ascii="Calibri" w:hAnsi="Calibri" w:cs="Arial"/>
        </w:rPr>
        <w:t>Sports organisations have a duty of care towards all children involved in activities.</w:t>
      </w:r>
      <w:r w:rsidR="001C7947" w:rsidRPr="006A2518">
        <w:rPr>
          <w:rFonts w:ascii="Calibri" w:hAnsi="Calibri" w:cs="Arial"/>
        </w:rPr>
        <w:t xml:space="preserve"> </w:t>
      </w:r>
      <w:r w:rsidRPr="006A2518">
        <w:rPr>
          <w:rFonts w:ascii="Calibri" w:hAnsi="Calibri" w:cs="Arial"/>
        </w:rPr>
        <w:t xml:space="preserve">Children under the age of 18 years should not be placed in positions of </w:t>
      </w:r>
      <w:r w:rsidRPr="006A2518">
        <w:rPr>
          <w:rFonts w:ascii="Calibri" w:hAnsi="Calibri" w:cs="Arial"/>
          <w:b/>
        </w:rPr>
        <w:t>sole</w:t>
      </w:r>
      <w:r w:rsidRPr="006A2518">
        <w:rPr>
          <w:rFonts w:ascii="Calibri" w:hAnsi="Calibri" w:cs="Arial"/>
        </w:rPr>
        <w:t xml:space="preserve"> responsibility in relation to other children. </w:t>
      </w:r>
    </w:p>
    <w:p w14:paraId="1065FC1C" w14:textId="77777777" w:rsidR="004A29FC" w:rsidRPr="006A2518" w:rsidRDefault="004A29FC" w:rsidP="004A29FC">
      <w:pPr>
        <w:rPr>
          <w:rFonts w:ascii="Calibri" w:hAnsi="Calibri" w:cs="Arial"/>
        </w:rPr>
      </w:pPr>
    </w:p>
    <w:p w14:paraId="33857B3D" w14:textId="3E5C8989" w:rsidR="004A29FC" w:rsidRPr="006A2518" w:rsidRDefault="006F2C98" w:rsidP="004A29FC">
      <w:pPr>
        <w:rPr>
          <w:rFonts w:ascii="Calibri" w:hAnsi="Calibri" w:cs="Arial"/>
        </w:rPr>
      </w:pPr>
      <w:r>
        <w:rPr>
          <w:rFonts w:ascii="Calibri" w:hAnsi="Calibri" w:cs="Arial"/>
        </w:rPr>
        <w:t>Clubs should apply c</w:t>
      </w:r>
      <w:r w:rsidR="004A29FC" w:rsidRPr="006A2518">
        <w:rPr>
          <w:rFonts w:ascii="Calibri" w:hAnsi="Calibri" w:cs="Arial"/>
        </w:rPr>
        <w:t xml:space="preserve">ommon sense when considering the circumstances of older children and all children should have the opportunity to express their views on matters which affect them, should they wish to do so. As sport takes place in many different structures, locations, environments and formats, it is impossible to provide specific guidance on many of the issues covered. The following guidelines are therefore based on generally recognised good practice and common sense. </w:t>
      </w:r>
    </w:p>
    <w:p w14:paraId="1778B407" w14:textId="77777777" w:rsidR="001C7947" w:rsidRPr="006A2518" w:rsidRDefault="001C7947" w:rsidP="004A29FC">
      <w:pPr>
        <w:rPr>
          <w:rFonts w:ascii="Calibri" w:hAnsi="Calibri" w:cs="Arial"/>
        </w:rPr>
      </w:pPr>
    </w:p>
    <w:p w14:paraId="22D5AE6D" w14:textId="77777777" w:rsidR="004A29FC" w:rsidRPr="006A2518" w:rsidRDefault="004A29FC" w:rsidP="004A29FC">
      <w:pPr>
        <w:rPr>
          <w:rFonts w:ascii="Calibri" w:hAnsi="Calibri" w:cs="Arial"/>
        </w:rPr>
      </w:pPr>
      <w:r w:rsidRPr="006A2518">
        <w:rPr>
          <w:rFonts w:ascii="Calibri" w:hAnsi="Calibri" w:cs="Arial"/>
        </w:rPr>
        <w:t>Ultimately, most practical situations will require a judgment to be made about what is practicable and reasonable in the circumstances. When in doubt err on the side of caution.</w:t>
      </w:r>
    </w:p>
    <w:p w14:paraId="328C3DCC" w14:textId="77777777" w:rsidR="004A29FC" w:rsidRPr="00F7058C" w:rsidRDefault="004A29FC" w:rsidP="004A29FC">
      <w:pPr>
        <w:rPr>
          <w:rFonts w:ascii="Calibri" w:hAnsi="Calibri" w:cs="Arial"/>
          <w:sz w:val="18"/>
          <w:szCs w:val="18"/>
        </w:rPr>
      </w:pPr>
    </w:p>
    <w:p w14:paraId="492B9074" w14:textId="21E5D78E" w:rsidR="004A29FC" w:rsidRPr="006A2518" w:rsidRDefault="00F7058C" w:rsidP="004A29FC">
      <w:pPr>
        <w:rPr>
          <w:rFonts w:ascii="Calibri" w:hAnsi="Calibri" w:cs="Arial"/>
          <w:b/>
        </w:rPr>
      </w:pPr>
      <w:r w:rsidRPr="006A2518">
        <w:rPr>
          <w:rFonts w:ascii="Calibri" w:hAnsi="Calibri" w:cs="Arial"/>
          <w:b/>
        </w:rPr>
        <w:t>Adult To Child Ratios</w:t>
      </w:r>
    </w:p>
    <w:p w14:paraId="7025354B" w14:textId="77777777" w:rsidR="00507E73" w:rsidRPr="007D2518" w:rsidRDefault="00507E73" w:rsidP="004A29FC">
      <w:pPr>
        <w:rPr>
          <w:rFonts w:ascii="Calibri" w:hAnsi="Calibri" w:cs="Arial"/>
          <w:b/>
          <w:sz w:val="22"/>
          <w:szCs w:val="22"/>
        </w:rPr>
      </w:pPr>
    </w:p>
    <w:p w14:paraId="275187B6" w14:textId="77777777" w:rsidR="004A29FC" w:rsidRPr="006A2518" w:rsidRDefault="004A29FC" w:rsidP="004A29FC">
      <w:pPr>
        <w:rPr>
          <w:rFonts w:ascii="Calibri" w:hAnsi="Calibri" w:cs="Arial"/>
        </w:rPr>
      </w:pPr>
      <w:r w:rsidRPr="006A2518">
        <w:rPr>
          <w:rFonts w:ascii="Calibri" w:hAnsi="Calibri" w:cs="Arial"/>
        </w:rPr>
        <w:t xml:space="preserve">The following are the adult to child ratios recommended by the NSPCC (2013) for voluntary organisations: </w:t>
      </w:r>
    </w:p>
    <w:p w14:paraId="7DD01539" w14:textId="77777777" w:rsidR="004A29FC" w:rsidRPr="006A2518" w:rsidRDefault="004A29FC" w:rsidP="004A29FC">
      <w:pPr>
        <w:rPr>
          <w:rFonts w:ascii="Calibri" w:hAnsi="Calibri" w:cs="Arial"/>
        </w:rPr>
      </w:pPr>
    </w:p>
    <w:p w14:paraId="32CB302E" w14:textId="77777777" w:rsidR="004A29FC" w:rsidRPr="006A2518" w:rsidRDefault="004A29FC" w:rsidP="004A29FC">
      <w:pPr>
        <w:rPr>
          <w:rFonts w:ascii="Calibri" w:hAnsi="Calibri" w:cs="Arial"/>
        </w:rPr>
      </w:pPr>
      <w:r w:rsidRPr="006A2518">
        <w:rPr>
          <w:rFonts w:ascii="Calibri" w:hAnsi="Calibri" w:cs="Arial"/>
        </w:rPr>
        <w:t>Aged 0 - 2 years:</w:t>
      </w:r>
      <w:r w:rsidRPr="006A2518">
        <w:rPr>
          <w:rFonts w:ascii="Calibri" w:hAnsi="Calibri" w:cs="Arial"/>
        </w:rPr>
        <w:tab/>
        <w:t xml:space="preserve"> 1 adult to 3 children</w:t>
      </w:r>
    </w:p>
    <w:p w14:paraId="380433F2" w14:textId="77777777" w:rsidR="004A29FC" w:rsidRPr="006A2518" w:rsidRDefault="004A29FC" w:rsidP="004A29FC">
      <w:pPr>
        <w:rPr>
          <w:rFonts w:ascii="Calibri" w:hAnsi="Calibri" w:cs="Arial"/>
        </w:rPr>
      </w:pPr>
      <w:r w:rsidRPr="006A2518">
        <w:rPr>
          <w:rFonts w:ascii="Calibri" w:hAnsi="Calibri" w:cs="Arial"/>
        </w:rPr>
        <w:t>Aged 2 - 3 years:</w:t>
      </w:r>
      <w:r w:rsidRPr="006A2518">
        <w:rPr>
          <w:rFonts w:ascii="Calibri" w:hAnsi="Calibri" w:cs="Arial"/>
        </w:rPr>
        <w:tab/>
        <w:t xml:space="preserve"> 1 adult to 4 children </w:t>
      </w:r>
    </w:p>
    <w:p w14:paraId="14499F96" w14:textId="77777777" w:rsidR="004A29FC" w:rsidRPr="006A2518" w:rsidRDefault="004A29FC" w:rsidP="004A29FC">
      <w:pPr>
        <w:rPr>
          <w:rFonts w:ascii="Calibri" w:hAnsi="Calibri" w:cs="Arial"/>
        </w:rPr>
      </w:pPr>
      <w:r w:rsidRPr="006A2518">
        <w:rPr>
          <w:rFonts w:ascii="Calibri" w:hAnsi="Calibri" w:cs="Arial"/>
        </w:rPr>
        <w:t>Aged 4 - 8 years:</w:t>
      </w:r>
      <w:r w:rsidRPr="006A2518">
        <w:rPr>
          <w:rFonts w:ascii="Calibri" w:hAnsi="Calibri" w:cs="Arial"/>
        </w:rPr>
        <w:tab/>
        <w:t xml:space="preserve"> 1 adult to 6 children </w:t>
      </w:r>
    </w:p>
    <w:p w14:paraId="677BFAB5" w14:textId="77777777" w:rsidR="004A29FC" w:rsidRPr="006A2518" w:rsidRDefault="004A29FC" w:rsidP="004A29FC">
      <w:pPr>
        <w:rPr>
          <w:rFonts w:ascii="Calibri" w:hAnsi="Calibri" w:cs="Arial"/>
        </w:rPr>
      </w:pPr>
      <w:r w:rsidRPr="006A2518">
        <w:rPr>
          <w:rFonts w:ascii="Calibri" w:hAnsi="Calibri" w:cs="Arial"/>
        </w:rPr>
        <w:t>Aged 9 - 12 years:</w:t>
      </w:r>
      <w:r w:rsidRPr="006A2518">
        <w:rPr>
          <w:rFonts w:ascii="Calibri" w:hAnsi="Calibri" w:cs="Arial"/>
        </w:rPr>
        <w:tab/>
        <w:t xml:space="preserve"> 1 adult to 8 children</w:t>
      </w:r>
    </w:p>
    <w:p w14:paraId="1A4DDAF5" w14:textId="77777777" w:rsidR="004A29FC" w:rsidRPr="006A2518" w:rsidRDefault="004A29FC" w:rsidP="004A29FC">
      <w:pPr>
        <w:rPr>
          <w:rFonts w:ascii="Calibri" w:hAnsi="Calibri" w:cs="Arial"/>
        </w:rPr>
      </w:pPr>
      <w:r w:rsidRPr="006A2518">
        <w:rPr>
          <w:rFonts w:ascii="Calibri" w:hAnsi="Calibri" w:cs="Arial"/>
        </w:rPr>
        <w:t>Aged 13 - 18 years:</w:t>
      </w:r>
      <w:r w:rsidRPr="006A2518">
        <w:rPr>
          <w:rFonts w:ascii="Calibri" w:hAnsi="Calibri" w:cs="Arial"/>
        </w:rPr>
        <w:tab/>
        <w:t xml:space="preserve"> 1 adult to 10 children.</w:t>
      </w:r>
    </w:p>
    <w:p w14:paraId="37D59D61" w14:textId="77777777" w:rsidR="004A29FC" w:rsidRPr="006A2518" w:rsidRDefault="004A29FC" w:rsidP="004A29FC">
      <w:pPr>
        <w:rPr>
          <w:rFonts w:ascii="Calibri" w:hAnsi="Calibri" w:cs="Arial"/>
        </w:rPr>
      </w:pPr>
    </w:p>
    <w:p w14:paraId="33252F23" w14:textId="77777777" w:rsidR="004A29FC" w:rsidRPr="006A2518" w:rsidRDefault="004A29FC" w:rsidP="004A29FC">
      <w:pPr>
        <w:rPr>
          <w:rFonts w:ascii="Calibri" w:hAnsi="Calibri" w:cs="Arial"/>
        </w:rPr>
      </w:pPr>
      <w:r w:rsidRPr="006A2518">
        <w:rPr>
          <w:rFonts w:ascii="Calibri" w:hAnsi="Calibri" w:cs="Arial"/>
        </w:rPr>
        <w:t xml:space="preserve">If the group is mixed gender, the supervising staff should also include both male and female workers. When deciding on the number of adults required, it is important to bear in mind that these ratios are </w:t>
      </w:r>
      <w:r w:rsidRPr="006A2518">
        <w:rPr>
          <w:rFonts w:ascii="Calibri" w:hAnsi="Calibri" w:cs="Arial"/>
          <w:b/>
          <w:u w:val="single"/>
        </w:rPr>
        <w:t>guidelines</w:t>
      </w:r>
      <w:r w:rsidRPr="006A2518">
        <w:rPr>
          <w:rFonts w:ascii="Calibri" w:hAnsi="Calibri" w:cs="Arial"/>
        </w:rPr>
        <w:t xml:space="preserve"> only: in certain situations, it will be necessary to have a higher number of adults than our recommendations suggest. If, for instance, the children or young people have specific support needs, or a risk assessment identifies behaviour as a potential issue for the group or event, the number of supervising adults will need to be higher.</w:t>
      </w:r>
    </w:p>
    <w:p w14:paraId="2648F026" w14:textId="77777777" w:rsidR="00CE4553" w:rsidRPr="006A2518" w:rsidRDefault="00CE4553" w:rsidP="00CE4553">
      <w:pPr>
        <w:rPr>
          <w:rFonts w:ascii="Calibri" w:hAnsi="Calibri" w:cs="Arial"/>
        </w:rPr>
      </w:pPr>
    </w:p>
    <w:p w14:paraId="5731A251" w14:textId="77777777" w:rsidR="00CE4553" w:rsidRPr="006A2518" w:rsidRDefault="00CE4553" w:rsidP="00CE4553">
      <w:pPr>
        <w:rPr>
          <w:rFonts w:ascii="Calibri" w:hAnsi="Calibri" w:cs="Arial"/>
        </w:rPr>
      </w:pPr>
      <w:r w:rsidRPr="006A2518">
        <w:rPr>
          <w:rFonts w:ascii="Calibri" w:hAnsi="Calibri" w:cs="Arial"/>
        </w:rPr>
        <w:t xml:space="preserve">If the age of the children attending is mixed, use the </w:t>
      </w:r>
      <w:r w:rsidRPr="006A2518">
        <w:rPr>
          <w:rFonts w:ascii="Calibri" w:hAnsi="Calibri" w:cs="Arial"/>
          <w:b/>
          <w:i/>
        </w:rPr>
        <w:t>lowest age range</w:t>
      </w:r>
      <w:r w:rsidRPr="006A2518">
        <w:rPr>
          <w:rFonts w:ascii="Calibri" w:hAnsi="Calibri" w:cs="Arial"/>
        </w:rPr>
        <w:t xml:space="preserve"> for guidance with regards to ratios.</w:t>
      </w:r>
    </w:p>
    <w:p w14:paraId="262CE654" w14:textId="77777777" w:rsidR="00CE4553" w:rsidRPr="006A2518" w:rsidRDefault="00CE4553" w:rsidP="00CE4553">
      <w:pPr>
        <w:rPr>
          <w:rFonts w:ascii="Calibri" w:hAnsi="Calibri" w:cs="Arial"/>
        </w:rPr>
      </w:pPr>
    </w:p>
    <w:p w14:paraId="238CE362" w14:textId="2AD9F01F" w:rsidR="00CE4553" w:rsidRPr="006A2518" w:rsidRDefault="00CE4553" w:rsidP="00CE4553">
      <w:pPr>
        <w:rPr>
          <w:rFonts w:ascii="Calibri" w:hAnsi="Calibri" w:cs="Arial"/>
        </w:rPr>
      </w:pPr>
      <w:r w:rsidRPr="006A2518">
        <w:rPr>
          <w:rFonts w:ascii="Calibri" w:hAnsi="Calibri" w:cs="Arial"/>
        </w:rPr>
        <w:t xml:space="preserve">As a general guide, the </w:t>
      </w:r>
      <w:r w:rsidR="009510D4">
        <w:rPr>
          <w:rFonts w:ascii="Calibri" w:hAnsi="Calibri" w:cs="Arial"/>
        </w:rPr>
        <w:t xml:space="preserve">club should take into consideration the </w:t>
      </w:r>
      <w:r w:rsidRPr="006A2518">
        <w:rPr>
          <w:rFonts w:ascii="Calibri" w:hAnsi="Calibri" w:cs="Arial"/>
        </w:rPr>
        <w:t xml:space="preserve">following factors </w:t>
      </w:r>
      <w:r w:rsidR="001A41D4">
        <w:rPr>
          <w:rFonts w:ascii="Calibri" w:hAnsi="Calibri" w:cs="Arial"/>
        </w:rPr>
        <w:t>i</w:t>
      </w:r>
      <w:r w:rsidRPr="006A2518">
        <w:rPr>
          <w:rFonts w:ascii="Calibri" w:hAnsi="Calibri" w:cs="Arial"/>
        </w:rPr>
        <w:t xml:space="preserve">n deciding how many adults are required to safely supervise children: </w:t>
      </w:r>
    </w:p>
    <w:p w14:paraId="6EFBE949" w14:textId="77777777" w:rsidR="00CE4553" w:rsidRPr="006A2518" w:rsidRDefault="00CE4553" w:rsidP="00CE4553">
      <w:pPr>
        <w:ind w:left="360"/>
        <w:rPr>
          <w:rFonts w:ascii="Calibri" w:hAnsi="Calibri" w:cs="Arial"/>
        </w:rPr>
      </w:pPr>
    </w:p>
    <w:p w14:paraId="513188AF" w14:textId="77777777" w:rsidR="00CE4553" w:rsidRPr="006A2518" w:rsidRDefault="00CE4553" w:rsidP="00CE4553">
      <w:pPr>
        <w:numPr>
          <w:ilvl w:val="0"/>
          <w:numId w:val="25"/>
        </w:numPr>
        <w:rPr>
          <w:rFonts w:ascii="Calibri" w:hAnsi="Calibri" w:cs="Arial"/>
        </w:rPr>
      </w:pPr>
      <w:r w:rsidRPr="006A2518">
        <w:rPr>
          <w:rFonts w:ascii="Calibri" w:hAnsi="Calibri" w:cs="Arial"/>
        </w:rPr>
        <w:lastRenderedPageBreak/>
        <w:t>The number of children involved in the activity,</w:t>
      </w:r>
    </w:p>
    <w:p w14:paraId="74558274" w14:textId="77777777" w:rsidR="00CE4553" w:rsidRPr="006A2518" w:rsidRDefault="00CE4553" w:rsidP="00CE4553">
      <w:pPr>
        <w:numPr>
          <w:ilvl w:val="0"/>
          <w:numId w:val="25"/>
        </w:numPr>
        <w:rPr>
          <w:rFonts w:ascii="Calibri" w:hAnsi="Calibri" w:cs="Arial"/>
        </w:rPr>
      </w:pPr>
      <w:r w:rsidRPr="006A2518">
        <w:rPr>
          <w:rFonts w:ascii="Calibri" w:hAnsi="Calibri" w:cs="Arial"/>
        </w:rPr>
        <w:t>The age, maturity and experience of the children,</w:t>
      </w:r>
    </w:p>
    <w:p w14:paraId="0F7A9707" w14:textId="77777777" w:rsidR="00CE4553" w:rsidRPr="006A2518" w:rsidRDefault="00CE4553" w:rsidP="00CE4553">
      <w:pPr>
        <w:numPr>
          <w:ilvl w:val="0"/>
          <w:numId w:val="25"/>
        </w:numPr>
        <w:rPr>
          <w:rFonts w:ascii="Calibri" w:hAnsi="Calibri" w:cs="Arial"/>
        </w:rPr>
      </w:pPr>
      <w:r w:rsidRPr="006A2518">
        <w:rPr>
          <w:rFonts w:ascii="Calibri" w:hAnsi="Calibri" w:cs="Arial"/>
        </w:rPr>
        <w:t>Whether any of the group leaders or children has a learning or physical disability or specific requirements</w:t>
      </w:r>
    </w:p>
    <w:p w14:paraId="6D0096D2" w14:textId="77777777" w:rsidR="00CE4553" w:rsidRPr="006A2518" w:rsidRDefault="00CE4553" w:rsidP="00CE4553">
      <w:pPr>
        <w:numPr>
          <w:ilvl w:val="0"/>
          <w:numId w:val="25"/>
        </w:numPr>
        <w:rPr>
          <w:rFonts w:ascii="Calibri" w:hAnsi="Calibri" w:cs="Arial"/>
        </w:rPr>
      </w:pPr>
      <w:r w:rsidRPr="006A2518">
        <w:rPr>
          <w:rFonts w:ascii="Calibri" w:hAnsi="Calibri" w:cs="Arial"/>
        </w:rPr>
        <w:t>Whether any of the children have challenging behaviour,</w:t>
      </w:r>
    </w:p>
    <w:p w14:paraId="4AA6E7BB" w14:textId="77777777" w:rsidR="00CE4553" w:rsidRPr="006A2518" w:rsidRDefault="00CE4553" w:rsidP="00CE4553">
      <w:pPr>
        <w:numPr>
          <w:ilvl w:val="0"/>
          <w:numId w:val="25"/>
        </w:numPr>
        <w:rPr>
          <w:rFonts w:ascii="Calibri" w:hAnsi="Calibri" w:cs="Arial"/>
        </w:rPr>
      </w:pPr>
      <w:r w:rsidRPr="006A2518">
        <w:rPr>
          <w:rFonts w:ascii="Calibri" w:hAnsi="Calibri" w:cs="Arial"/>
        </w:rPr>
        <w:t>The hazards associated with the activity,</w:t>
      </w:r>
    </w:p>
    <w:p w14:paraId="0014CB14" w14:textId="77777777" w:rsidR="00CE4553" w:rsidRPr="006A2518" w:rsidRDefault="00CE4553" w:rsidP="00CE4553">
      <w:pPr>
        <w:numPr>
          <w:ilvl w:val="0"/>
          <w:numId w:val="25"/>
        </w:numPr>
        <w:rPr>
          <w:rFonts w:ascii="Calibri" w:hAnsi="Calibri" w:cs="Arial"/>
        </w:rPr>
      </w:pPr>
      <w:r w:rsidRPr="006A2518">
        <w:rPr>
          <w:rFonts w:ascii="Calibri" w:hAnsi="Calibri" w:cs="Arial"/>
        </w:rPr>
        <w:t>The hazards associated with the environment,</w:t>
      </w:r>
    </w:p>
    <w:p w14:paraId="38BF5F16" w14:textId="77777777" w:rsidR="00CE4553" w:rsidRPr="006A2518" w:rsidRDefault="00CE4553" w:rsidP="00CE4553">
      <w:pPr>
        <w:numPr>
          <w:ilvl w:val="0"/>
          <w:numId w:val="25"/>
        </w:numPr>
        <w:rPr>
          <w:rFonts w:ascii="Calibri" w:hAnsi="Calibri" w:cs="Arial"/>
        </w:rPr>
      </w:pPr>
      <w:r w:rsidRPr="006A2518">
        <w:rPr>
          <w:rFonts w:ascii="Calibri" w:hAnsi="Calibri" w:cs="Arial"/>
        </w:rPr>
        <w:t>The level of qualification and experience of the leaders,</w:t>
      </w:r>
    </w:p>
    <w:p w14:paraId="20AF97E7" w14:textId="77777777" w:rsidR="00CE4553" w:rsidRPr="006A2518" w:rsidRDefault="00CE4553" w:rsidP="00CE4553">
      <w:pPr>
        <w:numPr>
          <w:ilvl w:val="0"/>
          <w:numId w:val="25"/>
        </w:numPr>
        <w:rPr>
          <w:rFonts w:ascii="Calibri" w:hAnsi="Calibri" w:cs="Arial"/>
        </w:rPr>
      </w:pPr>
      <w:r w:rsidRPr="006A2518">
        <w:rPr>
          <w:rFonts w:ascii="Calibri" w:hAnsi="Calibri" w:cs="Arial"/>
        </w:rPr>
        <w:t>The programme of activities</w:t>
      </w:r>
    </w:p>
    <w:p w14:paraId="0B632FEB" w14:textId="77777777" w:rsidR="00CE4553" w:rsidRPr="006A2518" w:rsidRDefault="00CE4553" w:rsidP="00CE4553">
      <w:pPr>
        <w:rPr>
          <w:rFonts w:ascii="Calibri" w:hAnsi="Calibri" w:cs="Arial"/>
        </w:rPr>
      </w:pPr>
    </w:p>
    <w:p w14:paraId="1B8AD87F" w14:textId="55C16A09" w:rsidR="00877EB9" w:rsidRPr="006A2518" w:rsidRDefault="00CE4553" w:rsidP="00CE4553">
      <w:pPr>
        <w:rPr>
          <w:rFonts w:ascii="Calibri" w:hAnsi="Calibri"/>
        </w:rPr>
      </w:pPr>
      <w:r w:rsidRPr="006A2518">
        <w:rPr>
          <w:rFonts w:ascii="Calibri" w:hAnsi="Calibri"/>
        </w:rPr>
        <w:t>Within the sport of fencing it is also essential that supervising adults ensure that all athletes wear appropriate fencing clothing/kit relevant to their age and stage of development. For example, it would be unsafe to allow a child under 12 to use a size 5 metal weapon.</w:t>
      </w:r>
    </w:p>
    <w:p w14:paraId="3F82F06F" w14:textId="77777777" w:rsidR="0011338F" w:rsidRDefault="0011338F" w:rsidP="00CE4553">
      <w:pPr>
        <w:rPr>
          <w:rFonts w:ascii="Calibri" w:hAnsi="Calibri"/>
          <w:sz w:val="22"/>
          <w:szCs w:val="22"/>
        </w:rPr>
      </w:pPr>
    </w:p>
    <w:p w14:paraId="0A7E40A9" w14:textId="634E593C" w:rsidR="004F0936" w:rsidRPr="006A2518" w:rsidRDefault="004F0936" w:rsidP="00CE4553">
      <w:pPr>
        <w:rPr>
          <w:rFonts w:ascii="Calibri" w:hAnsi="Calibri"/>
          <w:b/>
        </w:rPr>
      </w:pPr>
      <w:r w:rsidRPr="006A2518">
        <w:rPr>
          <w:rFonts w:ascii="Calibri" w:hAnsi="Calibri"/>
          <w:b/>
        </w:rPr>
        <w:t>Planning Activities</w:t>
      </w:r>
    </w:p>
    <w:p w14:paraId="681F9576" w14:textId="77777777" w:rsidR="00372C75" w:rsidRPr="006A2518" w:rsidRDefault="00372C75" w:rsidP="00372C75">
      <w:pPr>
        <w:rPr>
          <w:rFonts w:ascii="Calibri" w:hAnsi="Calibri" w:cs="Arial"/>
        </w:rPr>
      </w:pPr>
    </w:p>
    <w:p w14:paraId="23E42D92" w14:textId="5300FE10" w:rsidR="00372C75" w:rsidRPr="006A2518" w:rsidRDefault="00372C75" w:rsidP="00372C75">
      <w:pPr>
        <w:rPr>
          <w:rFonts w:ascii="Calibri" w:hAnsi="Calibri" w:cs="Arial"/>
        </w:rPr>
      </w:pPr>
      <w:r w:rsidRPr="006A2518">
        <w:rPr>
          <w:rFonts w:ascii="Calibri" w:hAnsi="Calibri" w:cs="Arial"/>
        </w:rPr>
        <w:t>Good coaching practice requires planning sessions around the group as a whole but also involves taking into consideration the needs of each individual athlete within that group.</w:t>
      </w:r>
    </w:p>
    <w:p w14:paraId="03B510CF" w14:textId="77777777" w:rsidR="00372C75" w:rsidRPr="006A2518" w:rsidRDefault="00372C75" w:rsidP="00372C75">
      <w:pPr>
        <w:rPr>
          <w:rFonts w:ascii="Calibri" w:hAnsi="Calibri" w:cs="Arial"/>
        </w:rPr>
      </w:pPr>
    </w:p>
    <w:p w14:paraId="545295B6" w14:textId="77777777" w:rsidR="00372C75" w:rsidRPr="006A2518" w:rsidRDefault="00372C75" w:rsidP="00372C75">
      <w:pPr>
        <w:rPr>
          <w:rFonts w:ascii="Calibri" w:hAnsi="Calibri" w:cs="Arial"/>
        </w:rPr>
      </w:pPr>
      <w:r w:rsidRPr="006A2518">
        <w:rPr>
          <w:rFonts w:ascii="Calibri" w:hAnsi="Calibri" w:cs="Arial"/>
        </w:rPr>
        <w:t>As part of a risk assessment, coaches should consider whether any members of the group have been challenging in the past or are likely to present any difficulties in relation to either the tasks involved, the other participants or the environment.</w:t>
      </w:r>
    </w:p>
    <w:p w14:paraId="7F465003" w14:textId="77777777" w:rsidR="00372C75" w:rsidRPr="006A2518" w:rsidRDefault="00372C75" w:rsidP="00372C75">
      <w:pPr>
        <w:rPr>
          <w:rFonts w:ascii="Calibri" w:hAnsi="Calibri" w:cs="Arial"/>
        </w:rPr>
      </w:pPr>
    </w:p>
    <w:p w14:paraId="47788EAE" w14:textId="791AC0F6" w:rsidR="00372C75" w:rsidRPr="006A2518" w:rsidRDefault="00372C75" w:rsidP="00372C75">
      <w:pPr>
        <w:rPr>
          <w:rFonts w:ascii="Calibri" w:hAnsi="Calibri" w:cs="Arial"/>
        </w:rPr>
      </w:pPr>
      <w:r w:rsidRPr="006A2518">
        <w:rPr>
          <w:rFonts w:ascii="Calibri" w:hAnsi="Calibri" w:cs="Arial"/>
        </w:rPr>
        <w:t xml:space="preserve">Where staff/volunteers identify any potential risks, strategies to manage those risks </w:t>
      </w:r>
      <w:r w:rsidR="008E24A8" w:rsidRPr="006A2518">
        <w:rPr>
          <w:rFonts w:ascii="Calibri" w:hAnsi="Calibri" w:cs="Arial"/>
        </w:rPr>
        <w:t xml:space="preserve">they </w:t>
      </w:r>
      <w:r w:rsidRPr="006A2518">
        <w:rPr>
          <w:rFonts w:ascii="Calibri" w:hAnsi="Calibri" w:cs="Arial"/>
        </w:rPr>
        <w:t>should agree in advance of the session, event or activity. The risk assessment should also identify the appropriate number of adults required to safely manage and support the session including adequately respond</w:t>
      </w:r>
      <w:r w:rsidR="006A2518" w:rsidRPr="006A2518">
        <w:rPr>
          <w:rFonts w:ascii="Calibri" w:hAnsi="Calibri" w:cs="Arial"/>
        </w:rPr>
        <w:t xml:space="preserve">ing </w:t>
      </w:r>
      <w:r w:rsidRPr="006A2518">
        <w:rPr>
          <w:rFonts w:ascii="Calibri" w:hAnsi="Calibri" w:cs="Arial"/>
        </w:rPr>
        <w:t>to any challenging behaviour and to safeguard other members of the group and the staff/volunteers involved.</w:t>
      </w:r>
    </w:p>
    <w:p w14:paraId="77069255" w14:textId="77777777" w:rsidR="00372C75" w:rsidRPr="006A2518" w:rsidRDefault="00372C75" w:rsidP="00372C75">
      <w:pPr>
        <w:rPr>
          <w:rFonts w:ascii="Calibri" w:hAnsi="Calibri" w:cs="Arial"/>
        </w:rPr>
      </w:pPr>
    </w:p>
    <w:p w14:paraId="5228C103" w14:textId="2FCDEAEB" w:rsidR="00372C75" w:rsidRPr="006A2518" w:rsidRDefault="00372C75" w:rsidP="00372C75">
      <w:pPr>
        <w:rPr>
          <w:rFonts w:ascii="Calibri" w:hAnsi="Calibri" w:cs="Arial"/>
        </w:rPr>
      </w:pPr>
      <w:r w:rsidRPr="006A2518">
        <w:rPr>
          <w:rFonts w:ascii="Calibri" w:hAnsi="Calibri" w:cs="Arial"/>
        </w:rPr>
        <w:t xml:space="preserve">All those delivering activities to children should receive training on these guidelines and </w:t>
      </w:r>
      <w:r w:rsidR="006A2518" w:rsidRPr="006A2518">
        <w:rPr>
          <w:rFonts w:ascii="Calibri" w:hAnsi="Calibri" w:cs="Arial"/>
        </w:rPr>
        <w:t xml:space="preserve">the club </w:t>
      </w:r>
      <w:r w:rsidRPr="006A2518">
        <w:rPr>
          <w:rFonts w:ascii="Calibri" w:hAnsi="Calibri" w:cs="Arial"/>
        </w:rPr>
        <w:t>should support</w:t>
      </w:r>
      <w:r w:rsidR="006A2518" w:rsidRPr="006A2518">
        <w:rPr>
          <w:rFonts w:ascii="Calibri" w:hAnsi="Calibri" w:cs="Arial"/>
        </w:rPr>
        <w:t xml:space="preserve"> them</w:t>
      </w:r>
      <w:r w:rsidRPr="006A2518">
        <w:rPr>
          <w:rFonts w:ascii="Calibri" w:hAnsi="Calibri" w:cs="Arial"/>
        </w:rPr>
        <w:t xml:space="preserve"> to address issues of challenging behaviour through regular discussion and where appropriate, supervision and debriefing.</w:t>
      </w:r>
    </w:p>
    <w:p w14:paraId="00816CEE" w14:textId="77777777" w:rsidR="00372C75" w:rsidRPr="006A2518" w:rsidRDefault="00372C75" w:rsidP="00372C75">
      <w:pPr>
        <w:rPr>
          <w:rFonts w:ascii="Calibri" w:hAnsi="Calibri" w:cs="Arial"/>
        </w:rPr>
      </w:pPr>
    </w:p>
    <w:p w14:paraId="726D3F1B" w14:textId="77777777" w:rsidR="00507E73" w:rsidRPr="006A2518" w:rsidRDefault="00507E73" w:rsidP="00507E73">
      <w:pPr>
        <w:rPr>
          <w:rFonts w:ascii="Calibri" w:hAnsi="Calibri"/>
          <w:b/>
        </w:rPr>
      </w:pPr>
      <w:r w:rsidRPr="006A2518">
        <w:rPr>
          <w:rFonts w:ascii="Calibri" w:hAnsi="Calibri"/>
          <w:b/>
        </w:rPr>
        <w:t>Risk Assessment</w:t>
      </w:r>
    </w:p>
    <w:p w14:paraId="641AF4DA" w14:textId="77777777" w:rsidR="00507E73" w:rsidRPr="006A2518" w:rsidRDefault="00507E73" w:rsidP="00507E73">
      <w:pPr>
        <w:rPr>
          <w:rFonts w:ascii="Calibri" w:hAnsi="Calibri"/>
        </w:rPr>
      </w:pPr>
    </w:p>
    <w:p w14:paraId="79304DBF" w14:textId="77777777" w:rsidR="00507E73" w:rsidRPr="006A2518" w:rsidRDefault="00507E73" w:rsidP="00507E73">
      <w:pPr>
        <w:rPr>
          <w:rFonts w:ascii="Calibri" w:hAnsi="Calibri"/>
        </w:rPr>
      </w:pPr>
      <w:r w:rsidRPr="006A2518">
        <w:rPr>
          <w:rFonts w:ascii="Calibri" w:hAnsi="Calibri"/>
        </w:rPr>
        <w:t xml:space="preserve">Everything we do has a risk associated with it. Fencing is no different to this. Carrying out a risk assessment allows us to consider risk and to think about whether is it possible or reasonable to do something about this. People have a right to be protected from harm which could be prevented. In order to create a safe environment, a club must carry out regular risk assessments. </w:t>
      </w:r>
    </w:p>
    <w:p w14:paraId="4D239092" w14:textId="77777777" w:rsidR="00507E73" w:rsidRPr="006A2518" w:rsidRDefault="00507E73" w:rsidP="00507E73">
      <w:pPr>
        <w:rPr>
          <w:rFonts w:ascii="Calibri" w:hAnsi="Calibri"/>
        </w:rPr>
      </w:pPr>
    </w:p>
    <w:p w14:paraId="686E185D" w14:textId="77777777" w:rsidR="00507E73" w:rsidRPr="006A2518" w:rsidRDefault="00507E73" w:rsidP="00507E73">
      <w:pPr>
        <w:rPr>
          <w:rStyle w:val="Strong"/>
          <w:rFonts w:ascii="Calibri" w:hAnsi="Calibri" w:cs="Arial"/>
          <w:color w:val="111111"/>
          <w:bdr w:val="none" w:sz="0" w:space="0" w:color="auto" w:frame="1"/>
        </w:rPr>
      </w:pPr>
      <w:r w:rsidRPr="006A2518">
        <w:rPr>
          <w:rStyle w:val="Strong"/>
          <w:rFonts w:ascii="Calibri" w:hAnsi="Calibri" w:cs="Arial"/>
          <w:color w:val="111111"/>
          <w:bdr w:val="none" w:sz="0" w:space="0" w:color="auto" w:frame="1"/>
        </w:rPr>
        <w:t>A risk assessment is not about creating huge amounts of paperwork, but rather about identifying sensible measures to control the risks for your event or activity.</w:t>
      </w:r>
    </w:p>
    <w:p w14:paraId="62A99421" w14:textId="77777777" w:rsidR="00507E73" w:rsidRPr="006A2518" w:rsidRDefault="00507E73" w:rsidP="00507E73">
      <w:pPr>
        <w:rPr>
          <w:rStyle w:val="Strong"/>
          <w:rFonts w:ascii="Arial" w:hAnsi="Arial" w:cs="Arial"/>
          <w:color w:val="111111"/>
          <w:bdr w:val="none" w:sz="0" w:space="0" w:color="auto" w:frame="1"/>
        </w:rPr>
      </w:pPr>
    </w:p>
    <w:p w14:paraId="364325CF" w14:textId="7326CA55" w:rsidR="00507E73" w:rsidRPr="006A2518" w:rsidRDefault="00507E73" w:rsidP="00507E73">
      <w:p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You are probably already taking steps to reduce risks and a risk assessment will ensure you have all areas covered.</w:t>
      </w:r>
      <w:r w:rsidR="001A41D4">
        <w:rPr>
          <w:rStyle w:val="Strong"/>
          <w:rFonts w:ascii="Calibri" w:hAnsi="Calibri" w:cs="Arial"/>
          <w:b w:val="0"/>
          <w:color w:val="111111"/>
          <w:bdr w:val="none" w:sz="0" w:space="0" w:color="auto" w:frame="1"/>
        </w:rPr>
        <w:t xml:space="preserve"> </w:t>
      </w:r>
      <w:r w:rsidRPr="006A2518">
        <w:rPr>
          <w:rStyle w:val="Strong"/>
          <w:rFonts w:ascii="Calibri" w:hAnsi="Calibri" w:cs="Arial"/>
          <w:b w:val="0"/>
          <w:color w:val="111111"/>
          <w:bdr w:val="none" w:sz="0" w:space="0" w:color="auto" w:frame="1"/>
        </w:rPr>
        <w:t>There are 5 simple steps to risk assessment:</w:t>
      </w:r>
    </w:p>
    <w:p w14:paraId="490E4E77" w14:textId="77777777" w:rsidR="00507E73" w:rsidRPr="006A2518" w:rsidRDefault="00507E73" w:rsidP="00507E73">
      <w:pPr>
        <w:rPr>
          <w:rStyle w:val="Strong"/>
          <w:rFonts w:ascii="Calibri" w:hAnsi="Calibri" w:cs="Arial"/>
          <w:b w:val="0"/>
          <w:color w:val="111111"/>
          <w:bdr w:val="none" w:sz="0" w:space="0" w:color="auto" w:frame="1"/>
        </w:rPr>
      </w:pPr>
    </w:p>
    <w:p w14:paraId="44E50405" w14:textId="21DFD7DA"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Identify the hazards</w:t>
      </w:r>
    </w:p>
    <w:p w14:paraId="1CF8078A" w14:textId="4C2FE69C"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Decide who might be harmed and how</w:t>
      </w:r>
    </w:p>
    <w:p w14:paraId="02CBE93B" w14:textId="214AA76A"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Evaluate the risks and decide on precautions</w:t>
      </w:r>
    </w:p>
    <w:p w14:paraId="398984B7" w14:textId="4E5CB263"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Record your findings</w:t>
      </w:r>
    </w:p>
    <w:p w14:paraId="21465C14" w14:textId="51C20B51"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Review your assessment and update as necessary</w:t>
      </w:r>
    </w:p>
    <w:p w14:paraId="234723B0" w14:textId="77777777" w:rsidR="00507E73" w:rsidRPr="006A2518" w:rsidRDefault="00507E73" w:rsidP="00507E73">
      <w:pPr>
        <w:rPr>
          <w:rStyle w:val="Strong"/>
          <w:rFonts w:ascii="Calibri" w:hAnsi="Calibri" w:cs="Arial"/>
          <w:b w:val="0"/>
          <w:color w:val="111111"/>
          <w:bdr w:val="none" w:sz="0" w:space="0" w:color="auto" w:frame="1"/>
        </w:rPr>
      </w:pPr>
    </w:p>
    <w:p w14:paraId="2EDBF2C5" w14:textId="459486C6" w:rsidR="002D1DDA" w:rsidRPr="006A2518" w:rsidRDefault="00507E73" w:rsidP="00507E73">
      <w:p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A sample risk assessment has been provided on the following page to assist you in your own assessment.</w:t>
      </w:r>
    </w:p>
    <w:p w14:paraId="6E0334E4" w14:textId="77777777" w:rsidR="002D1DDA" w:rsidRDefault="002D1DDA">
      <w:pPr>
        <w:spacing w:after="160" w:line="259" w:lineRule="auto"/>
        <w:rPr>
          <w:rStyle w:val="Strong"/>
          <w:rFonts w:ascii="Calibri" w:hAnsi="Calibri" w:cs="Arial"/>
          <w:b w:val="0"/>
          <w:color w:val="111111"/>
          <w:sz w:val="22"/>
          <w:szCs w:val="22"/>
          <w:bdr w:val="none" w:sz="0" w:space="0" w:color="auto" w:frame="1"/>
        </w:rPr>
      </w:pPr>
      <w:r>
        <w:rPr>
          <w:rStyle w:val="Strong"/>
          <w:rFonts w:ascii="Calibri" w:hAnsi="Calibri" w:cs="Arial"/>
          <w:b w:val="0"/>
          <w:color w:val="111111"/>
          <w:sz w:val="22"/>
          <w:szCs w:val="22"/>
          <w:bdr w:val="none" w:sz="0" w:space="0" w:color="auto" w:frame="1"/>
        </w:rPr>
        <w:br w:type="page"/>
      </w:r>
    </w:p>
    <w:p w14:paraId="7D3B329B" w14:textId="77777777" w:rsidR="002D1DDA" w:rsidRDefault="002D1DDA" w:rsidP="00507E73">
      <w:pPr>
        <w:rPr>
          <w:rStyle w:val="Strong"/>
          <w:rFonts w:ascii="Arial" w:hAnsi="Arial" w:cs="Arial"/>
          <w:b w:val="0"/>
          <w:color w:val="111111"/>
          <w:sz w:val="18"/>
          <w:szCs w:val="18"/>
          <w:bdr w:val="none" w:sz="0" w:space="0" w:color="auto" w:frame="1"/>
        </w:rPr>
        <w:sectPr w:rsidR="002D1DDA" w:rsidSect="002D1DDA">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08" w:footer="708" w:gutter="0"/>
          <w:cols w:space="708"/>
          <w:docGrid w:linePitch="360"/>
        </w:sectPr>
      </w:pPr>
    </w:p>
    <w:p w14:paraId="58EA6240" w14:textId="46A16916" w:rsidR="0011338F" w:rsidRPr="007C4CB8" w:rsidRDefault="007C4CB8" w:rsidP="00CE4553">
      <w:pPr>
        <w:rPr>
          <w:rFonts w:ascii="Calibri" w:hAnsi="Calibri"/>
          <w:b/>
          <w:bCs/>
          <w:sz w:val="22"/>
          <w:szCs w:val="22"/>
        </w:rPr>
      </w:pPr>
      <w:r w:rsidRPr="007C4CB8">
        <w:rPr>
          <w:rFonts w:ascii="Calibri" w:hAnsi="Calibri"/>
          <w:b/>
          <w:bCs/>
          <w:sz w:val="22"/>
          <w:szCs w:val="22"/>
        </w:rPr>
        <w:t>Appendix 1 – Sample Risk Assessment</w:t>
      </w:r>
    </w:p>
    <w:p w14:paraId="54F9F097" w14:textId="77777777" w:rsidR="007C4CB8" w:rsidRDefault="007C4CB8" w:rsidP="00CE4553">
      <w:pPr>
        <w:rPr>
          <w:rFonts w:ascii="Calibri" w:hAnsi="Calibri"/>
          <w:sz w:val="22"/>
          <w:szCs w:val="22"/>
        </w:rPr>
      </w:pPr>
    </w:p>
    <w:tbl>
      <w:tblPr>
        <w:tblpPr w:leftFromText="180" w:rightFromText="180" w:vertAnchor="page" w:horzAnchor="margin" w:tblpY="1906"/>
        <w:tblW w:w="1516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30"/>
        <w:gridCol w:w="2052"/>
        <w:gridCol w:w="3515"/>
        <w:gridCol w:w="2979"/>
        <w:gridCol w:w="1355"/>
        <w:gridCol w:w="1354"/>
        <w:gridCol w:w="1083"/>
      </w:tblGrid>
      <w:tr w:rsidR="007C4CB8" w:rsidRPr="002B6FD6" w14:paraId="2326A679" w14:textId="77777777" w:rsidTr="007C4CB8">
        <w:trPr>
          <w:cantSplit/>
          <w:trHeight w:val="290"/>
        </w:trPr>
        <w:tc>
          <w:tcPr>
            <w:tcW w:w="2830" w:type="dxa"/>
            <w:tcMar>
              <w:top w:w="0" w:type="dxa"/>
              <w:left w:w="57" w:type="dxa"/>
              <w:bottom w:w="0" w:type="dxa"/>
              <w:right w:w="57" w:type="dxa"/>
            </w:tcMar>
          </w:tcPr>
          <w:p w14:paraId="229F9386"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What are the hazards?</w:t>
            </w:r>
          </w:p>
          <w:p w14:paraId="5EEB452F" w14:textId="77777777" w:rsidR="007C4CB8" w:rsidRPr="002B6FD6" w:rsidRDefault="007C4CB8" w:rsidP="007C4CB8">
            <w:pPr>
              <w:pStyle w:val="1Text"/>
              <w:rPr>
                <w:rFonts w:ascii="Calibri" w:hAnsi="Calibri" w:cs="Arial"/>
                <w:b/>
                <w:sz w:val="22"/>
                <w:szCs w:val="22"/>
              </w:rPr>
            </w:pPr>
          </w:p>
        </w:tc>
        <w:tc>
          <w:tcPr>
            <w:tcW w:w="2052" w:type="dxa"/>
            <w:tcMar>
              <w:top w:w="0" w:type="dxa"/>
              <w:left w:w="57" w:type="dxa"/>
              <w:bottom w:w="0" w:type="dxa"/>
              <w:right w:w="57" w:type="dxa"/>
            </w:tcMar>
          </w:tcPr>
          <w:p w14:paraId="02C9FD2F"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Who might be harmed and how?</w:t>
            </w:r>
          </w:p>
          <w:p w14:paraId="1A02B723" w14:textId="77777777" w:rsidR="007C4CB8" w:rsidRPr="002B6FD6" w:rsidRDefault="007C4CB8" w:rsidP="007C4CB8">
            <w:pPr>
              <w:pStyle w:val="1Text"/>
              <w:rPr>
                <w:rFonts w:ascii="Calibri" w:hAnsi="Calibri" w:cs="Arial"/>
                <w:b/>
                <w:sz w:val="22"/>
                <w:szCs w:val="22"/>
              </w:rPr>
            </w:pPr>
          </w:p>
        </w:tc>
        <w:tc>
          <w:tcPr>
            <w:tcW w:w="3515" w:type="dxa"/>
            <w:tcMar>
              <w:top w:w="0" w:type="dxa"/>
              <w:left w:w="57" w:type="dxa"/>
              <w:bottom w:w="0" w:type="dxa"/>
              <w:right w:w="57" w:type="dxa"/>
            </w:tcMar>
          </w:tcPr>
          <w:p w14:paraId="753882FE"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What are you already doing?</w:t>
            </w:r>
          </w:p>
          <w:p w14:paraId="140653D8" w14:textId="77777777" w:rsidR="007C4CB8" w:rsidRPr="002B6FD6" w:rsidRDefault="007C4CB8" w:rsidP="007C4CB8">
            <w:pPr>
              <w:pStyle w:val="1Text"/>
              <w:rPr>
                <w:rFonts w:ascii="Calibri" w:hAnsi="Calibri" w:cs="Arial"/>
                <w:b/>
                <w:sz w:val="22"/>
                <w:szCs w:val="22"/>
              </w:rPr>
            </w:pPr>
          </w:p>
        </w:tc>
        <w:tc>
          <w:tcPr>
            <w:tcW w:w="2979" w:type="dxa"/>
            <w:tcMar>
              <w:top w:w="0" w:type="dxa"/>
              <w:left w:w="57" w:type="dxa"/>
              <w:bottom w:w="0" w:type="dxa"/>
              <w:right w:w="57" w:type="dxa"/>
            </w:tcMar>
          </w:tcPr>
          <w:p w14:paraId="51CB4BD3"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Do you need to do anything else to control this risk?</w:t>
            </w:r>
          </w:p>
          <w:p w14:paraId="7F28CCFE" w14:textId="77777777" w:rsidR="007C4CB8" w:rsidRPr="002B6FD6" w:rsidRDefault="007C4CB8" w:rsidP="007C4CB8">
            <w:pPr>
              <w:pStyle w:val="1Text"/>
              <w:rPr>
                <w:rFonts w:ascii="Calibri" w:hAnsi="Calibri" w:cs="Arial"/>
                <w:b/>
                <w:sz w:val="22"/>
                <w:szCs w:val="22"/>
              </w:rPr>
            </w:pPr>
          </w:p>
        </w:tc>
        <w:tc>
          <w:tcPr>
            <w:tcW w:w="1355" w:type="dxa"/>
            <w:tcMar>
              <w:top w:w="0" w:type="dxa"/>
              <w:left w:w="57" w:type="dxa"/>
              <w:bottom w:w="0" w:type="dxa"/>
              <w:right w:w="57" w:type="dxa"/>
            </w:tcMar>
          </w:tcPr>
          <w:p w14:paraId="5B4D2954"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Action by who?</w:t>
            </w:r>
          </w:p>
          <w:p w14:paraId="3A375B80" w14:textId="77777777" w:rsidR="007C4CB8" w:rsidRPr="002B6FD6" w:rsidRDefault="007C4CB8" w:rsidP="007C4CB8">
            <w:pPr>
              <w:pStyle w:val="1Text"/>
              <w:rPr>
                <w:rFonts w:ascii="Calibri" w:hAnsi="Calibri" w:cs="Arial"/>
                <w:b/>
                <w:sz w:val="22"/>
                <w:szCs w:val="22"/>
              </w:rPr>
            </w:pPr>
          </w:p>
        </w:tc>
        <w:tc>
          <w:tcPr>
            <w:tcW w:w="1354" w:type="dxa"/>
            <w:tcMar>
              <w:top w:w="0" w:type="dxa"/>
              <w:left w:w="57" w:type="dxa"/>
              <w:bottom w:w="0" w:type="dxa"/>
              <w:right w:w="57" w:type="dxa"/>
            </w:tcMar>
          </w:tcPr>
          <w:p w14:paraId="78BE0B1F"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Action by when?</w:t>
            </w:r>
          </w:p>
          <w:p w14:paraId="2DBDAB5C" w14:textId="77777777" w:rsidR="007C4CB8" w:rsidRPr="002B6FD6" w:rsidRDefault="007C4CB8" w:rsidP="007C4CB8">
            <w:pPr>
              <w:pStyle w:val="1Text"/>
              <w:rPr>
                <w:rFonts w:ascii="Calibri" w:hAnsi="Calibri" w:cs="Arial"/>
                <w:b/>
                <w:sz w:val="22"/>
                <w:szCs w:val="22"/>
              </w:rPr>
            </w:pPr>
          </w:p>
        </w:tc>
        <w:tc>
          <w:tcPr>
            <w:tcW w:w="1083" w:type="dxa"/>
            <w:tcMar>
              <w:top w:w="0" w:type="dxa"/>
              <w:left w:w="57" w:type="dxa"/>
              <w:bottom w:w="0" w:type="dxa"/>
              <w:right w:w="57" w:type="dxa"/>
            </w:tcMar>
          </w:tcPr>
          <w:p w14:paraId="6063AF14"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Done</w:t>
            </w:r>
          </w:p>
          <w:p w14:paraId="6B40771E" w14:textId="77777777" w:rsidR="007C4CB8" w:rsidRPr="002B6FD6" w:rsidRDefault="007C4CB8" w:rsidP="007C4CB8">
            <w:pPr>
              <w:pStyle w:val="1Text"/>
              <w:rPr>
                <w:rFonts w:ascii="Calibri" w:hAnsi="Calibri" w:cs="Arial"/>
                <w:b/>
                <w:sz w:val="22"/>
                <w:szCs w:val="22"/>
              </w:rPr>
            </w:pPr>
          </w:p>
        </w:tc>
      </w:tr>
      <w:tr w:rsidR="007C4CB8" w:rsidRPr="002B6FD6" w14:paraId="7B5490F1" w14:textId="77777777" w:rsidTr="007C4CB8">
        <w:trPr>
          <w:cantSplit/>
          <w:trHeight w:val="290"/>
        </w:trPr>
        <w:tc>
          <w:tcPr>
            <w:tcW w:w="2830" w:type="dxa"/>
            <w:tcMar>
              <w:top w:w="0" w:type="dxa"/>
              <w:left w:w="57" w:type="dxa"/>
              <w:bottom w:w="0" w:type="dxa"/>
              <w:right w:w="57" w:type="dxa"/>
            </w:tcMar>
          </w:tcPr>
          <w:p w14:paraId="1CCD2B14" w14:textId="77777777" w:rsidR="007C4CB8" w:rsidRPr="002B6FD6" w:rsidRDefault="007C4CB8" w:rsidP="007C4CB8">
            <w:pPr>
              <w:pStyle w:val="1Text"/>
              <w:rPr>
                <w:rFonts w:ascii="Calibri" w:hAnsi="Calibri" w:cs="Arial"/>
                <w:sz w:val="22"/>
                <w:szCs w:val="22"/>
              </w:rPr>
            </w:pPr>
            <w:bookmarkStart w:id="0" w:name="_Hlk264467094"/>
            <w:r w:rsidRPr="002B6FD6">
              <w:rPr>
                <w:rFonts w:ascii="Calibri" w:hAnsi="Calibri"/>
                <w:sz w:val="22"/>
                <w:szCs w:val="22"/>
              </w:rPr>
              <w:t>Wearing equipment incorrectly, causing injury due to being struck by a foil</w:t>
            </w:r>
          </w:p>
        </w:tc>
        <w:tc>
          <w:tcPr>
            <w:tcW w:w="2052" w:type="dxa"/>
            <w:tcMar>
              <w:top w:w="0" w:type="dxa"/>
              <w:left w:w="57" w:type="dxa"/>
              <w:bottom w:w="0" w:type="dxa"/>
              <w:right w:w="57" w:type="dxa"/>
            </w:tcMar>
          </w:tcPr>
          <w:p w14:paraId="05FA5DCF"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Participants</w:t>
            </w:r>
          </w:p>
        </w:tc>
        <w:tc>
          <w:tcPr>
            <w:tcW w:w="3515" w:type="dxa"/>
            <w:tcMar>
              <w:top w:w="0" w:type="dxa"/>
              <w:left w:w="57" w:type="dxa"/>
              <w:bottom w:w="0" w:type="dxa"/>
              <w:right w:w="57" w:type="dxa"/>
            </w:tcMar>
          </w:tcPr>
          <w:p w14:paraId="70ED82DF" w14:textId="77777777" w:rsidR="007C4CB8" w:rsidRPr="002B6FD6" w:rsidRDefault="007C4CB8" w:rsidP="007C4CB8">
            <w:pPr>
              <w:pStyle w:val="1Text"/>
              <w:rPr>
                <w:rFonts w:ascii="Calibri" w:hAnsi="Calibri"/>
                <w:sz w:val="22"/>
                <w:szCs w:val="22"/>
              </w:rPr>
            </w:pPr>
            <w:r w:rsidRPr="002B6FD6">
              <w:rPr>
                <w:rFonts w:ascii="Calibri" w:hAnsi="Calibri"/>
                <w:sz w:val="22"/>
                <w:szCs w:val="22"/>
              </w:rPr>
              <w:t>All participants wear full protective clothing.</w:t>
            </w:r>
          </w:p>
          <w:p w14:paraId="62C29973" w14:textId="77777777" w:rsidR="007C4CB8" w:rsidRPr="002B6FD6" w:rsidRDefault="007C4CB8" w:rsidP="007C4CB8">
            <w:pPr>
              <w:pStyle w:val="1Text"/>
              <w:rPr>
                <w:rFonts w:ascii="Calibri" w:hAnsi="Calibri" w:cs="Arial"/>
                <w:sz w:val="22"/>
                <w:szCs w:val="22"/>
              </w:rPr>
            </w:pPr>
            <w:r w:rsidRPr="002B6FD6">
              <w:rPr>
                <w:rFonts w:ascii="Calibri" w:hAnsi="Calibri"/>
                <w:sz w:val="22"/>
                <w:szCs w:val="22"/>
              </w:rPr>
              <w:t xml:space="preserve">Protective clothing including mask is worn during lessons </w:t>
            </w:r>
            <w:r w:rsidRPr="002B6FD6">
              <w:rPr>
                <w:rFonts w:ascii="Calibri" w:hAnsi="Calibri" w:cs="Arial"/>
                <w:sz w:val="22"/>
                <w:szCs w:val="22"/>
              </w:rPr>
              <w:t xml:space="preserve"> </w:t>
            </w:r>
          </w:p>
        </w:tc>
        <w:tc>
          <w:tcPr>
            <w:tcW w:w="2979" w:type="dxa"/>
            <w:tcMar>
              <w:top w:w="0" w:type="dxa"/>
              <w:left w:w="57" w:type="dxa"/>
              <w:bottom w:w="0" w:type="dxa"/>
              <w:right w:w="57" w:type="dxa"/>
            </w:tcMar>
          </w:tcPr>
          <w:p w14:paraId="5E85B51B" w14:textId="77777777" w:rsidR="007C4CB8" w:rsidRPr="002B6FD6" w:rsidRDefault="007C4CB8" w:rsidP="007C4CB8">
            <w:pPr>
              <w:pStyle w:val="1Text"/>
              <w:rPr>
                <w:rFonts w:ascii="Calibri" w:hAnsi="Calibri" w:cs="Arial"/>
                <w:sz w:val="22"/>
                <w:szCs w:val="22"/>
              </w:rPr>
            </w:pPr>
            <w:r w:rsidRPr="002B6FD6">
              <w:rPr>
                <w:rFonts w:ascii="Calibri" w:hAnsi="Calibri"/>
                <w:sz w:val="22"/>
                <w:szCs w:val="22"/>
              </w:rPr>
              <w:t>Coaches and officials to check safety equipment on a regular basis and remain vigilant of protective equipment whilst participants are fencing</w:t>
            </w:r>
          </w:p>
        </w:tc>
        <w:tc>
          <w:tcPr>
            <w:tcW w:w="1355" w:type="dxa"/>
            <w:tcMar>
              <w:top w:w="0" w:type="dxa"/>
              <w:left w:w="57" w:type="dxa"/>
              <w:bottom w:w="0" w:type="dxa"/>
              <w:right w:w="57" w:type="dxa"/>
            </w:tcMar>
          </w:tcPr>
          <w:p w14:paraId="4A81AEF7"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All coaches and officials</w:t>
            </w:r>
          </w:p>
          <w:p w14:paraId="6C22119E" w14:textId="77777777" w:rsidR="007C4CB8" w:rsidRPr="002B6FD6" w:rsidRDefault="007C4CB8" w:rsidP="007C4CB8">
            <w:pPr>
              <w:pStyle w:val="1Text"/>
              <w:rPr>
                <w:rFonts w:ascii="Calibri" w:hAnsi="Calibri" w:cs="Arial"/>
                <w:sz w:val="22"/>
                <w:szCs w:val="22"/>
              </w:rPr>
            </w:pPr>
          </w:p>
        </w:tc>
        <w:tc>
          <w:tcPr>
            <w:tcW w:w="1354" w:type="dxa"/>
            <w:tcMar>
              <w:top w:w="0" w:type="dxa"/>
              <w:left w:w="57" w:type="dxa"/>
              <w:bottom w:w="0" w:type="dxa"/>
              <w:right w:w="57" w:type="dxa"/>
            </w:tcMar>
          </w:tcPr>
          <w:p w14:paraId="720ADD12"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From now on</w:t>
            </w:r>
          </w:p>
          <w:p w14:paraId="25CFF35A" w14:textId="77777777" w:rsidR="007C4CB8" w:rsidRPr="002B6FD6" w:rsidRDefault="007C4CB8" w:rsidP="007C4CB8">
            <w:pPr>
              <w:pStyle w:val="1Text"/>
              <w:rPr>
                <w:rFonts w:ascii="Calibri" w:hAnsi="Calibri" w:cs="Arial"/>
                <w:sz w:val="22"/>
                <w:szCs w:val="22"/>
              </w:rPr>
            </w:pPr>
          </w:p>
          <w:p w14:paraId="35B78841" w14:textId="77777777" w:rsidR="007C4CB8" w:rsidRPr="002B6FD6" w:rsidRDefault="007C4CB8" w:rsidP="007C4CB8">
            <w:pPr>
              <w:pStyle w:val="1Text"/>
              <w:rPr>
                <w:rFonts w:ascii="Calibri" w:hAnsi="Calibri" w:cs="Arial"/>
                <w:sz w:val="22"/>
                <w:szCs w:val="22"/>
              </w:rPr>
            </w:pPr>
          </w:p>
          <w:p w14:paraId="5CF3072B"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xx/xx/xx</w:t>
            </w:r>
          </w:p>
          <w:p w14:paraId="7266E97D" w14:textId="77777777" w:rsidR="007C4CB8" w:rsidRPr="002B6FD6" w:rsidRDefault="007C4CB8" w:rsidP="007C4CB8">
            <w:pPr>
              <w:pStyle w:val="1Text"/>
              <w:rPr>
                <w:rFonts w:ascii="Calibri" w:hAnsi="Calibri" w:cs="Arial"/>
                <w:sz w:val="22"/>
                <w:szCs w:val="22"/>
              </w:rPr>
            </w:pPr>
          </w:p>
        </w:tc>
        <w:tc>
          <w:tcPr>
            <w:tcW w:w="1083" w:type="dxa"/>
            <w:tcMar>
              <w:top w:w="0" w:type="dxa"/>
              <w:left w:w="57" w:type="dxa"/>
              <w:bottom w:w="0" w:type="dxa"/>
              <w:right w:w="57" w:type="dxa"/>
            </w:tcMar>
          </w:tcPr>
          <w:p w14:paraId="71185DB0"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xx/xx/xx</w:t>
            </w:r>
          </w:p>
          <w:p w14:paraId="4ECF1DC0" w14:textId="77777777" w:rsidR="007C4CB8" w:rsidRPr="002B6FD6" w:rsidRDefault="007C4CB8" w:rsidP="007C4CB8">
            <w:pPr>
              <w:pStyle w:val="1Text"/>
              <w:rPr>
                <w:rFonts w:ascii="Calibri" w:hAnsi="Calibri" w:cs="Arial"/>
                <w:sz w:val="22"/>
                <w:szCs w:val="22"/>
              </w:rPr>
            </w:pPr>
          </w:p>
          <w:p w14:paraId="7AB52F7B" w14:textId="77777777" w:rsidR="007C4CB8" w:rsidRPr="002B6FD6" w:rsidRDefault="007C4CB8" w:rsidP="007C4CB8">
            <w:pPr>
              <w:pStyle w:val="1Text"/>
              <w:rPr>
                <w:rFonts w:ascii="Calibri" w:hAnsi="Calibri" w:cs="Arial"/>
                <w:sz w:val="22"/>
                <w:szCs w:val="22"/>
              </w:rPr>
            </w:pPr>
          </w:p>
          <w:p w14:paraId="13EB6EA2"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xx/xx/xx</w:t>
            </w:r>
          </w:p>
          <w:p w14:paraId="49FFF486" w14:textId="77777777" w:rsidR="007C4CB8" w:rsidRPr="002B6FD6" w:rsidRDefault="007C4CB8" w:rsidP="007C4CB8">
            <w:pPr>
              <w:pStyle w:val="1Text"/>
              <w:rPr>
                <w:rFonts w:ascii="Calibri" w:hAnsi="Calibri" w:cs="Arial"/>
                <w:sz w:val="22"/>
                <w:szCs w:val="22"/>
              </w:rPr>
            </w:pPr>
          </w:p>
        </w:tc>
      </w:tr>
      <w:bookmarkEnd w:id="0"/>
      <w:tr w:rsidR="007C4CB8" w:rsidRPr="002B6FD6" w14:paraId="0AD539EB" w14:textId="77777777" w:rsidTr="007C4CB8">
        <w:trPr>
          <w:cantSplit/>
          <w:trHeight w:val="290"/>
        </w:trPr>
        <w:tc>
          <w:tcPr>
            <w:tcW w:w="2830" w:type="dxa"/>
            <w:tcMar>
              <w:top w:w="0" w:type="dxa"/>
              <w:left w:w="57" w:type="dxa"/>
              <w:bottom w:w="0" w:type="dxa"/>
              <w:right w:w="57" w:type="dxa"/>
            </w:tcMar>
          </w:tcPr>
          <w:p w14:paraId="76496CB3" w14:textId="77777777" w:rsidR="007C4CB8" w:rsidRPr="002B6FD6" w:rsidRDefault="007C4CB8" w:rsidP="007C4CB8">
            <w:pPr>
              <w:pStyle w:val="1Text"/>
              <w:rPr>
                <w:rFonts w:ascii="Calibri" w:hAnsi="Calibri"/>
                <w:sz w:val="22"/>
                <w:szCs w:val="22"/>
              </w:rPr>
            </w:pPr>
            <w:r w:rsidRPr="002B6FD6">
              <w:rPr>
                <w:rFonts w:ascii="Calibri" w:hAnsi="Calibri"/>
                <w:sz w:val="22"/>
                <w:szCs w:val="22"/>
              </w:rPr>
              <w:t>Misuse of equipment leading to injuries due to being hit e.g. bruises, cuts and abrasions</w:t>
            </w:r>
          </w:p>
        </w:tc>
        <w:tc>
          <w:tcPr>
            <w:tcW w:w="2052" w:type="dxa"/>
            <w:tcMar>
              <w:top w:w="0" w:type="dxa"/>
              <w:left w:w="57" w:type="dxa"/>
              <w:bottom w:w="0" w:type="dxa"/>
              <w:right w:w="57" w:type="dxa"/>
            </w:tcMar>
          </w:tcPr>
          <w:p w14:paraId="79DC18AB" w14:textId="77777777" w:rsidR="007C4CB8" w:rsidRPr="002B6FD6" w:rsidRDefault="007C4CB8" w:rsidP="007C4CB8">
            <w:pPr>
              <w:pStyle w:val="1Text"/>
              <w:rPr>
                <w:rFonts w:ascii="Calibri" w:hAnsi="Calibri"/>
                <w:sz w:val="22"/>
                <w:szCs w:val="22"/>
              </w:rPr>
            </w:pPr>
            <w:r w:rsidRPr="002B6FD6">
              <w:rPr>
                <w:rFonts w:ascii="Calibri" w:hAnsi="Calibri"/>
                <w:sz w:val="22"/>
                <w:szCs w:val="22"/>
              </w:rPr>
              <w:t>Participants</w:t>
            </w:r>
          </w:p>
        </w:tc>
        <w:tc>
          <w:tcPr>
            <w:tcW w:w="3515" w:type="dxa"/>
            <w:tcMar>
              <w:top w:w="0" w:type="dxa"/>
              <w:left w:w="57" w:type="dxa"/>
              <w:bottom w:w="0" w:type="dxa"/>
              <w:right w:w="57" w:type="dxa"/>
            </w:tcMar>
          </w:tcPr>
          <w:p w14:paraId="0BAB4BE4" w14:textId="77777777" w:rsidR="007C4CB8" w:rsidRPr="002B6FD6" w:rsidRDefault="007C4CB8" w:rsidP="007C4CB8">
            <w:pPr>
              <w:pStyle w:val="1Text"/>
              <w:rPr>
                <w:rFonts w:ascii="Calibri" w:hAnsi="Calibri"/>
                <w:sz w:val="22"/>
                <w:szCs w:val="22"/>
              </w:rPr>
            </w:pPr>
            <w:r w:rsidRPr="002B6FD6">
              <w:rPr>
                <w:rFonts w:ascii="Calibri" w:hAnsi="Calibri"/>
                <w:sz w:val="22"/>
                <w:szCs w:val="22"/>
              </w:rPr>
              <w:t>Participants are briefed on safe practice for carrying and behaving with foils</w:t>
            </w:r>
          </w:p>
          <w:p w14:paraId="458B0F5E" w14:textId="77777777" w:rsidR="007C4CB8" w:rsidRPr="002B6FD6" w:rsidRDefault="007C4CB8" w:rsidP="007C4CB8">
            <w:pPr>
              <w:pStyle w:val="1Text"/>
              <w:rPr>
                <w:rFonts w:ascii="Calibri" w:hAnsi="Calibri"/>
                <w:sz w:val="22"/>
                <w:szCs w:val="22"/>
              </w:rPr>
            </w:pPr>
            <w:r w:rsidRPr="002B6FD6">
              <w:rPr>
                <w:rFonts w:ascii="Calibri" w:hAnsi="Calibri"/>
                <w:sz w:val="22"/>
                <w:szCs w:val="22"/>
              </w:rPr>
              <w:t xml:space="preserve">Safety equipment is worn </w:t>
            </w:r>
          </w:p>
        </w:tc>
        <w:tc>
          <w:tcPr>
            <w:tcW w:w="2979" w:type="dxa"/>
            <w:tcMar>
              <w:top w:w="0" w:type="dxa"/>
              <w:left w:w="57" w:type="dxa"/>
              <w:bottom w:w="0" w:type="dxa"/>
              <w:right w:w="57" w:type="dxa"/>
            </w:tcMar>
          </w:tcPr>
          <w:p w14:paraId="02D96311" w14:textId="77777777" w:rsidR="007C4CB8" w:rsidRPr="002B6FD6" w:rsidRDefault="007C4CB8" w:rsidP="007C4CB8">
            <w:pPr>
              <w:pStyle w:val="1Text"/>
              <w:rPr>
                <w:rFonts w:ascii="Calibri" w:hAnsi="Calibri"/>
                <w:sz w:val="22"/>
                <w:szCs w:val="22"/>
              </w:rPr>
            </w:pPr>
            <w:r w:rsidRPr="002B6FD6">
              <w:rPr>
                <w:rFonts w:ascii="Calibri" w:hAnsi="Calibri"/>
                <w:sz w:val="22"/>
                <w:szCs w:val="22"/>
              </w:rPr>
              <w:t>Equipment must be secure when unattended</w:t>
            </w:r>
          </w:p>
        </w:tc>
        <w:tc>
          <w:tcPr>
            <w:tcW w:w="1355" w:type="dxa"/>
            <w:tcMar>
              <w:top w:w="0" w:type="dxa"/>
              <w:left w:w="57" w:type="dxa"/>
              <w:bottom w:w="0" w:type="dxa"/>
              <w:right w:w="57" w:type="dxa"/>
            </w:tcMar>
          </w:tcPr>
          <w:p w14:paraId="68BA3573" w14:textId="77777777" w:rsidR="007C4CB8" w:rsidRPr="002B6FD6" w:rsidRDefault="007C4CB8" w:rsidP="007C4CB8">
            <w:pPr>
              <w:pStyle w:val="1Text"/>
              <w:rPr>
                <w:rFonts w:ascii="Calibri" w:hAnsi="Calibri"/>
                <w:sz w:val="22"/>
                <w:szCs w:val="22"/>
              </w:rPr>
            </w:pPr>
            <w:r w:rsidRPr="002B6FD6">
              <w:rPr>
                <w:rFonts w:ascii="Calibri" w:hAnsi="Calibri"/>
                <w:sz w:val="22"/>
                <w:szCs w:val="22"/>
              </w:rPr>
              <w:t xml:space="preserve">All </w:t>
            </w:r>
          </w:p>
        </w:tc>
        <w:tc>
          <w:tcPr>
            <w:tcW w:w="1354" w:type="dxa"/>
            <w:tcMar>
              <w:top w:w="0" w:type="dxa"/>
              <w:left w:w="57" w:type="dxa"/>
              <w:bottom w:w="0" w:type="dxa"/>
              <w:right w:w="57" w:type="dxa"/>
            </w:tcMar>
          </w:tcPr>
          <w:p w14:paraId="4AA17869" w14:textId="77777777" w:rsidR="007C4CB8" w:rsidRPr="002B6FD6" w:rsidRDefault="007C4CB8" w:rsidP="007C4CB8">
            <w:pPr>
              <w:pStyle w:val="1Text"/>
              <w:rPr>
                <w:rFonts w:ascii="Calibri" w:hAnsi="Calibri"/>
                <w:sz w:val="22"/>
                <w:szCs w:val="22"/>
              </w:rPr>
            </w:pPr>
          </w:p>
        </w:tc>
        <w:tc>
          <w:tcPr>
            <w:tcW w:w="1083" w:type="dxa"/>
            <w:tcMar>
              <w:top w:w="0" w:type="dxa"/>
              <w:left w:w="57" w:type="dxa"/>
              <w:bottom w:w="0" w:type="dxa"/>
              <w:right w:w="57" w:type="dxa"/>
            </w:tcMar>
          </w:tcPr>
          <w:p w14:paraId="2F9539C0" w14:textId="77777777" w:rsidR="007C4CB8" w:rsidRPr="002B6FD6" w:rsidRDefault="007C4CB8" w:rsidP="007C4CB8">
            <w:pPr>
              <w:pStyle w:val="1Text"/>
              <w:rPr>
                <w:rFonts w:ascii="Calibri" w:hAnsi="Calibri"/>
                <w:sz w:val="22"/>
                <w:szCs w:val="22"/>
              </w:rPr>
            </w:pPr>
          </w:p>
        </w:tc>
      </w:tr>
      <w:tr w:rsidR="007C4CB8" w:rsidRPr="002B6FD6" w14:paraId="7E37C887" w14:textId="77777777" w:rsidTr="007C4CB8">
        <w:trPr>
          <w:cantSplit/>
          <w:trHeight w:val="290"/>
        </w:trPr>
        <w:tc>
          <w:tcPr>
            <w:tcW w:w="2830" w:type="dxa"/>
            <w:tcMar>
              <w:top w:w="0" w:type="dxa"/>
              <w:left w:w="57" w:type="dxa"/>
              <w:bottom w:w="0" w:type="dxa"/>
              <w:right w:w="57" w:type="dxa"/>
            </w:tcMar>
          </w:tcPr>
          <w:p w14:paraId="311BA492"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zard2"/>
                  <w:enabled/>
                  <w:calcOnExit w:val="0"/>
                  <w:statusText w:type="text" w:val="Enter nex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p w14:paraId="0C85315C" w14:textId="77777777" w:rsidR="007C4CB8" w:rsidRPr="002B6FD6" w:rsidRDefault="007C4CB8" w:rsidP="007C4CB8">
            <w:pPr>
              <w:pStyle w:val="1Text"/>
              <w:rPr>
                <w:rFonts w:ascii="Calibri" w:hAnsi="Calibri"/>
                <w:sz w:val="22"/>
                <w:szCs w:val="22"/>
              </w:rPr>
            </w:pPr>
          </w:p>
        </w:tc>
        <w:tc>
          <w:tcPr>
            <w:tcW w:w="2052" w:type="dxa"/>
            <w:tcMar>
              <w:top w:w="0" w:type="dxa"/>
              <w:left w:w="57" w:type="dxa"/>
              <w:bottom w:w="0" w:type="dxa"/>
              <w:right w:w="57" w:type="dxa"/>
            </w:tcMar>
          </w:tcPr>
          <w:p w14:paraId="6CC3525D"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rmed2"/>
                  <w:enabled/>
                  <w:calcOnExit w:val="0"/>
                  <w:statusText w:type="text" w:val="Enter details of who might be harmed and how."/>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3515" w:type="dxa"/>
            <w:tcMar>
              <w:top w:w="0" w:type="dxa"/>
              <w:left w:w="57" w:type="dxa"/>
              <w:bottom w:w="0" w:type="dxa"/>
              <w:right w:w="57" w:type="dxa"/>
            </w:tcMar>
          </w:tcPr>
          <w:p w14:paraId="1C3B9F9D"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Proc2"/>
                  <w:enabled/>
                  <w:calcOnExit w:val="0"/>
                  <w:statusText w:type="text" w:val="Enter what you are already doing to prevent hazard from occurring.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2979" w:type="dxa"/>
            <w:tcMar>
              <w:top w:w="0" w:type="dxa"/>
              <w:left w:w="57" w:type="dxa"/>
              <w:bottom w:w="0" w:type="dxa"/>
              <w:right w:w="57" w:type="dxa"/>
            </w:tcMar>
          </w:tcPr>
          <w:p w14:paraId="36671E2E"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Action2"/>
                  <w:enabled/>
                  <w:calcOnExit w:val="0"/>
                  <w:statusText w:type="text" w:val="Enter what further action is necessary to preven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5" w:type="dxa"/>
            <w:tcMar>
              <w:top w:w="0" w:type="dxa"/>
              <w:left w:w="57" w:type="dxa"/>
              <w:bottom w:w="0" w:type="dxa"/>
              <w:right w:w="57" w:type="dxa"/>
            </w:tcMar>
          </w:tcPr>
          <w:p w14:paraId="2CFDA3E1"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o2"/>
                  <w:enabled/>
                  <w:calcOnExit w:val="0"/>
                  <w:statusText w:type="text" w:val="Enter details of who will carry out further actions agre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4" w:type="dxa"/>
            <w:tcMar>
              <w:top w:w="0" w:type="dxa"/>
              <w:left w:w="57" w:type="dxa"/>
              <w:bottom w:w="0" w:type="dxa"/>
              <w:right w:w="57" w:type="dxa"/>
            </w:tcMar>
          </w:tcPr>
          <w:p w14:paraId="1984A810"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en2"/>
                  <w:enabled/>
                  <w:calcOnExit w:val="0"/>
                  <w:statusText w:type="text" w:val="Enter date new actions to be implemen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083" w:type="dxa"/>
            <w:tcMar>
              <w:top w:w="0" w:type="dxa"/>
              <w:left w:w="57" w:type="dxa"/>
              <w:bottom w:w="0" w:type="dxa"/>
              <w:right w:w="57" w:type="dxa"/>
            </w:tcMar>
          </w:tcPr>
          <w:p w14:paraId="11301F91"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Done2"/>
                  <w:enabled/>
                  <w:calcOnExit w:val="0"/>
                  <w:statusText w:type="text" w:val="Enter date action has been comple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r>
      <w:tr w:rsidR="007C4CB8" w:rsidRPr="002B6FD6" w14:paraId="53724AA2" w14:textId="77777777" w:rsidTr="007C4CB8">
        <w:trPr>
          <w:cantSplit/>
          <w:trHeight w:val="290"/>
        </w:trPr>
        <w:tc>
          <w:tcPr>
            <w:tcW w:w="2830" w:type="dxa"/>
            <w:tcMar>
              <w:top w:w="0" w:type="dxa"/>
              <w:left w:w="57" w:type="dxa"/>
              <w:bottom w:w="0" w:type="dxa"/>
              <w:right w:w="57" w:type="dxa"/>
            </w:tcMar>
          </w:tcPr>
          <w:p w14:paraId="3D14CE7E"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zard3"/>
                  <w:enabled/>
                  <w:calcOnExit w:val="0"/>
                  <w:statusText w:type="text" w:val="Enter nex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p w14:paraId="62427D88" w14:textId="77777777" w:rsidR="007C4CB8" w:rsidRPr="002B6FD6" w:rsidRDefault="007C4CB8" w:rsidP="007C4CB8">
            <w:pPr>
              <w:pStyle w:val="1Text"/>
              <w:rPr>
                <w:rFonts w:ascii="Calibri" w:hAnsi="Calibri"/>
                <w:sz w:val="22"/>
                <w:szCs w:val="22"/>
              </w:rPr>
            </w:pPr>
          </w:p>
        </w:tc>
        <w:tc>
          <w:tcPr>
            <w:tcW w:w="2052" w:type="dxa"/>
            <w:tcMar>
              <w:top w:w="0" w:type="dxa"/>
              <w:left w:w="57" w:type="dxa"/>
              <w:bottom w:w="0" w:type="dxa"/>
              <w:right w:w="57" w:type="dxa"/>
            </w:tcMar>
          </w:tcPr>
          <w:p w14:paraId="2BD6A85E"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rmed3"/>
                  <w:enabled/>
                  <w:calcOnExit w:val="0"/>
                  <w:statusText w:type="text" w:val="Enter details of who might be harmed and how."/>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r w:rsidRPr="002B6FD6">
              <w:rPr>
                <w:rFonts w:ascii="Calibri" w:hAnsi="Calibri"/>
                <w:sz w:val="22"/>
                <w:szCs w:val="22"/>
              </w:rPr>
              <w:tab/>
            </w:r>
          </w:p>
        </w:tc>
        <w:tc>
          <w:tcPr>
            <w:tcW w:w="3515" w:type="dxa"/>
            <w:tcMar>
              <w:top w:w="0" w:type="dxa"/>
              <w:left w:w="57" w:type="dxa"/>
              <w:bottom w:w="0" w:type="dxa"/>
              <w:right w:w="57" w:type="dxa"/>
            </w:tcMar>
          </w:tcPr>
          <w:p w14:paraId="6505EF72"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Proc3"/>
                  <w:enabled/>
                  <w:calcOnExit w:val="0"/>
                  <w:statusText w:type="text" w:val="Enter what you are already doing to prevent hazard from occurring.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2979" w:type="dxa"/>
            <w:tcMar>
              <w:top w:w="0" w:type="dxa"/>
              <w:left w:w="57" w:type="dxa"/>
              <w:bottom w:w="0" w:type="dxa"/>
              <w:right w:w="57" w:type="dxa"/>
            </w:tcMar>
          </w:tcPr>
          <w:p w14:paraId="2FBFC554"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Action3"/>
                  <w:enabled/>
                  <w:calcOnExit w:val="0"/>
                  <w:statusText w:type="text" w:val="Enter what further action is necessary to preven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5" w:type="dxa"/>
            <w:tcMar>
              <w:top w:w="0" w:type="dxa"/>
              <w:left w:w="57" w:type="dxa"/>
              <w:bottom w:w="0" w:type="dxa"/>
              <w:right w:w="57" w:type="dxa"/>
            </w:tcMar>
          </w:tcPr>
          <w:p w14:paraId="6B01E3FB"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o3"/>
                  <w:enabled/>
                  <w:calcOnExit w:val="0"/>
                  <w:statusText w:type="text" w:val="Enter details of who will carry out further actions agre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4" w:type="dxa"/>
            <w:tcMar>
              <w:top w:w="0" w:type="dxa"/>
              <w:left w:w="57" w:type="dxa"/>
              <w:bottom w:w="0" w:type="dxa"/>
              <w:right w:w="57" w:type="dxa"/>
            </w:tcMar>
          </w:tcPr>
          <w:p w14:paraId="4294046D"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en3"/>
                  <w:enabled/>
                  <w:calcOnExit w:val="0"/>
                  <w:statusText w:type="text" w:val="Enter date new actions to be implemen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083" w:type="dxa"/>
            <w:tcMar>
              <w:top w:w="0" w:type="dxa"/>
              <w:left w:w="57" w:type="dxa"/>
              <w:bottom w:w="0" w:type="dxa"/>
              <w:right w:w="57" w:type="dxa"/>
            </w:tcMar>
          </w:tcPr>
          <w:p w14:paraId="437AA755"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Text1"/>
                  <w:enabled/>
                  <w:calcOnExit w:val="0"/>
                  <w:statusText w:type="text" w:val="Enter date action has been comple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r>
    </w:tbl>
    <w:p w14:paraId="0C6B7F9F" w14:textId="77777777" w:rsidR="007C4CB8" w:rsidRDefault="007C4CB8" w:rsidP="00CE4553">
      <w:pPr>
        <w:rPr>
          <w:rFonts w:ascii="Calibri" w:hAnsi="Calibri"/>
          <w:sz w:val="22"/>
          <w:szCs w:val="22"/>
        </w:rPr>
      </w:pPr>
    </w:p>
    <w:sectPr w:rsidR="007C4CB8" w:rsidSect="002D1DDA">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A8255" w14:textId="77777777" w:rsidR="004B2BCF" w:rsidRPr="007D2518" w:rsidRDefault="004B2BCF" w:rsidP="00B41A00">
      <w:r w:rsidRPr="007D2518">
        <w:separator/>
      </w:r>
    </w:p>
  </w:endnote>
  <w:endnote w:type="continuationSeparator" w:id="0">
    <w:p w14:paraId="327EE923" w14:textId="77777777" w:rsidR="004B2BCF" w:rsidRPr="007D2518" w:rsidRDefault="004B2BCF" w:rsidP="00B41A00">
      <w:r w:rsidRPr="007D2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D7F65" w14:textId="77777777" w:rsidR="00A01A33" w:rsidRDefault="00A01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93448"/>
      <w:docPartObj>
        <w:docPartGallery w:val="Page Numbers (Bottom of Page)"/>
        <w:docPartUnique/>
      </w:docPartObj>
    </w:sdtPr>
    <w:sdtEndPr/>
    <w:sdtContent>
      <w:sdt>
        <w:sdtPr>
          <w:id w:val="-1705238520"/>
          <w:docPartObj>
            <w:docPartGallery w:val="Page Numbers (Top of Page)"/>
            <w:docPartUnique/>
          </w:docPartObj>
        </w:sdtPr>
        <w:sdtEndPr/>
        <w:sdtContent>
          <w:p w14:paraId="25E61955" w14:textId="79B3D71F" w:rsidR="00B41A00" w:rsidRPr="007D2518" w:rsidRDefault="00B41A00" w:rsidP="000E5521">
            <w:pPr>
              <w:pStyle w:val="Footer"/>
              <w:tabs>
                <w:tab w:val="clear" w:pos="9026"/>
                <w:tab w:val="right" w:pos="8364"/>
              </w:tabs>
            </w:pPr>
            <w:r w:rsidRPr="007D2518">
              <w:rPr>
                <w:rFonts w:asciiTheme="minorHAnsi" w:hAnsiTheme="minorHAnsi"/>
                <w:sz w:val="20"/>
                <w:szCs w:val="20"/>
              </w:rPr>
              <w:t xml:space="preserve">Page </w:t>
            </w:r>
            <w:r w:rsidRPr="007D2518">
              <w:rPr>
                <w:rFonts w:asciiTheme="minorHAnsi" w:hAnsiTheme="minorHAnsi"/>
                <w:b/>
                <w:bCs/>
                <w:sz w:val="20"/>
                <w:szCs w:val="20"/>
              </w:rPr>
              <w:fldChar w:fldCharType="begin"/>
            </w:r>
            <w:r w:rsidRPr="007D2518">
              <w:rPr>
                <w:rFonts w:asciiTheme="minorHAnsi" w:hAnsiTheme="minorHAnsi"/>
                <w:b/>
                <w:bCs/>
                <w:sz w:val="20"/>
                <w:szCs w:val="20"/>
              </w:rPr>
              <w:instrText xml:space="preserve"> PAGE </w:instrText>
            </w:r>
            <w:r w:rsidRPr="007D2518">
              <w:rPr>
                <w:rFonts w:asciiTheme="minorHAnsi" w:hAnsiTheme="minorHAnsi"/>
                <w:b/>
                <w:bCs/>
                <w:sz w:val="20"/>
                <w:szCs w:val="20"/>
              </w:rPr>
              <w:fldChar w:fldCharType="separate"/>
            </w:r>
            <w:r w:rsidRPr="007D2518">
              <w:rPr>
                <w:rFonts w:asciiTheme="minorHAnsi" w:hAnsiTheme="minorHAnsi"/>
                <w:b/>
                <w:bCs/>
                <w:sz w:val="20"/>
                <w:szCs w:val="20"/>
              </w:rPr>
              <w:t>2</w:t>
            </w:r>
            <w:r w:rsidRPr="007D2518">
              <w:rPr>
                <w:rFonts w:asciiTheme="minorHAnsi" w:hAnsiTheme="minorHAnsi"/>
                <w:b/>
                <w:bCs/>
                <w:sz w:val="20"/>
                <w:szCs w:val="20"/>
              </w:rPr>
              <w:fldChar w:fldCharType="end"/>
            </w:r>
            <w:r w:rsidRPr="007D2518">
              <w:rPr>
                <w:rFonts w:asciiTheme="minorHAnsi" w:hAnsiTheme="minorHAnsi"/>
                <w:sz w:val="20"/>
                <w:szCs w:val="20"/>
              </w:rPr>
              <w:t xml:space="preserve"> of </w:t>
            </w:r>
            <w:r w:rsidRPr="007D2518">
              <w:rPr>
                <w:rFonts w:asciiTheme="minorHAnsi" w:hAnsiTheme="minorHAnsi"/>
                <w:b/>
                <w:bCs/>
                <w:sz w:val="20"/>
                <w:szCs w:val="20"/>
              </w:rPr>
              <w:fldChar w:fldCharType="begin"/>
            </w:r>
            <w:r w:rsidRPr="007D2518">
              <w:rPr>
                <w:rFonts w:asciiTheme="minorHAnsi" w:hAnsiTheme="minorHAnsi"/>
                <w:b/>
                <w:bCs/>
                <w:sz w:val="20"/>
                <w:szCs w:val="20"/>
              </w:rPr>
              <w:instrText xml:space="preserve"> NUMPAGES  </w:instrText>
            </w:r>
            <w:r w:rsidRPr="007D2518">
              <w:rPr>
                <w:rFonts w:asciiTheme="minorHAnsi" w:hAnsiTheme="minorHAnsi"/>
                <w:b/>
                <w:bCs/>
                <w:sz w:val="20"/>
                <w:szCs w:val="20"/>
              </w:rPr>
              <w:fldChar w:fldCharType="separate"/>
            </w:r>
            <w:r w:rsidRPr="007D2518">
              <w:rPr>
                <w:rFonts w:asciiTheme="minorHAnsi" w:hAnsiTheme="minorHAnsi"/>
                <w:b/>
                <w:bCs/>
                <w:sz w:val="20"/>
                <w:szCs w:val="20"/>
              </w:rPr>
              <w:t>2</w:t>
            </w:r>
            <w:r w:rsidRPr="007D2518">
              <w:rPr>
                <w:rFonts w:asciiTheme="minorHAnsi" w:hAnsiTheme="minorHAnsi"/>
                <w:b/>
                <w:bCs/>
                <w:sz w:val="20"/>
                <w:szCs w:val="20"/>
              </w:rPr>
              <w:fldChar w:fldCharType="end"/>
            </w:r>
            <w:r w:rsidR="000E5521">
              <w:rPr>
                <w:rFonts w:asciiTheme="minorHAnsi" w:hAnsiTheme="minorHAnsi"/>
                <w:b/>
                <w:bCs/>
                <w:sz w:val="20"/>
                <w:szCs w:val="20"/>
              </w:rPr>
              <w:tab/>
            </w:r>
            <w:r w:rsidR="000E5521">
              <w:rPr>
                <w:rFonts w:asciiTheme="minorHAnsi" w:hAnsiTheme="minorHAnsi"/>
                <w:b/>
                <w:bCs/>
                <w:sz w:val="20"/>
                <w:szCs w:val="20"/>
              </w:rPr>
              <w:tab/>
            </w:r>
            <w:r w:rsidR="000E5521">
              <w:rPr>
                <w:rFonts w:asciiTheme="minorHAnsi" w:hAnsiTheme="minorHAnsi"/>
                <w:b/>
                <w:bCs/>
                <w:sz w:val="20"/>
                <w:szCs w:val="20"/>
              </w:rPr>
              <w:tab/>
              <w:t>Review</w:t>
            </w:r>
            <w:r w:rsidR="00A01A33">
              <w:rPr>
                <w:rFonts w:asciiTheme="minorHAnsi" w:hAnsiTheme="minorHAnsi"/>
                <w:b/>
                <w:bCs/>
                <w:sz w:val="20"/>
                <w:szCs w:val="20"/>
              </w:rPr>
              <w:t>e</w:t>
            </w:r>
            <w:r w:rsidR="000E5521">
              <w:rPr>
                <w:rFonts w:asciiTheme="minorHAnsi" w:hAnsiTheme="minorHAnsi"/>
                <w:b/>
                <w:bCs/>
                <w:sz w:val="20"/>
                <w:szCs w:val="20"/>
              </w:rPr>
              <w:t>d May 2025</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F43E" w14:textId="77777777" w:rsidR="00A01A33" w:rsidRDefault="00A01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668CC" w14:textId="77777777" w:rsidR="004B2BCF" w:rsidRPr="007D2518" w:rsidRDefault="004B2BCF" w:rsidP="00B41A00">
      <w:r w:rsidRPr="007D2518">
        <w:separator/>
      </w:r>
    </w:p>
  </w:footnote>
  <w:footnote w:type="continuationSeparator" w:id="0">
    <w:p w14:paraId="3DBA2788" w14:textId="77777777" w:rsidR="004B2BCF" w:rsidRPr="007D2518" w:rsidRDefault="004B2BCF" w:rsidP="00B41A00">
      <w:r w:rsidRPr="007D25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55E9" w14:textId="77777777" w:rsidR="00A01A33" w:rsidRDefault="00A01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26405" w14:textId="77777777" w:rsidR="00A01A33" w:rsidRDefault="00A01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F0600" w14:textId="77777777" w:rsidR="00A01A33" w:rsidRDefault="00A01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34B"/>
    <w:multiLevelType w:val="hybridMultilevel"/>
    <w:tmpl w:val="F7D2F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C5703"/>
    <w:multiLevelType w:val="hybridMultilevel"/>
    <w:tmpl w:val="ADF2A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E717D"/>
    <w:multiLevelType w:val="hybridMultilevel"/>
    <w:tmpl w:val="24E0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069A1"/>
    <w:multiLevelType w:val="hybridMultilevel"/>
    <w:tmpl w:val="0AC2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6" w15:restartNumberingAfterBreak="0">
    <w:nsid w:val="11256074"/>
    <w:multiLevelType w:val="hybridMultilevel"/>
    <w:tmpl w:val="05DC37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5E78D7"/>
    <w:multiLevelType w:val="hybridMultilevel"/>
    <w:tmpl w:val="43520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BE56F8"/>
    <w:multiLevelType w:val="hybridMultilevel"/>
    <w:tmpl w:val="5C3E2E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2B5FAC"/>
    <w:multiLevelType w:val="hybridMultilevel"/>
    <w:tmpl w:val="4E6AB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C1D2E"/>
    <w:multiLevelType w:val="hybridMultilevel"/>
    <w:tmpl w:val="4DD427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E716E6"/>
    <w:multiLevelType w:val="hybridMultilevel"/>
    <w:tmpl w:val="3CB8D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B50E5"/>
    <w:multiLevelType w:val="hybridMultilevel"/>
    <w:tmpl w:val="508E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372C83"/>
    <w:multiLevelType w:val="hybridMultilevel"/>
    <w:tmpl w:val="F36AD3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8C49FF"/>
    <w:multiLevelType w:val="hybridMultilevel"/>
    <w:tmpl w:val="30E07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996972"/>
    <w:multiLevelType w:val="hybridMultilevel"/>
    <w:tmpl w:val="03808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850D9"/>
    <w:multiLevelType w:val="hybridMultilevel"/>
    <w:tmpl w:val="A8D68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8E292D"/>
    <w:multiLevelType w:val="hybridMultilevel"/>
    <w:tmpl w:val="C59E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B543E"/>
    <w:multiLevelType w:val="hybridMultilevel"/>
    <w:tmpl w:val="235A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180731"/>
    <w:multiLevelType w:val="hybridMultilevel"/>
    <w:tmpl w:val="DE1EA2A2"/>
    <w:lvl w:ilvl="0" w:tplc="FFFFFFFF">
      <w:start w:val="1"/>
      <w:numFmt w:val="decimal"/>
      <w:lvlText w:val="%1."/>
      <w:lvlJc w:val="left"/>
      <w:pPr>
        <w:tabs>
          <w:tab w:val="num" w:pos="720"/>
        </w:tabs>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C9E3E6D"/>
    <w:multiLevelType w:val="multilevel"/>
    <w:tmpl w:val="13A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AE3F8E"/>
    <w:multiLevelType w:val="hybridMultilevel"/>
    <w:tmpl w:val="F0E0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005B23"/>
    <w:multiLevelType w:val="hybridMultilevel"/>
    <w:tmpl w:val="14322FBA"/>
    <w:lvl w:ilvl="0" w:tplc="0809000F">
      <w:start w:val="1"/>
      <w:numFmt w:val="decimal"/>
      <w:lvlText w:val="%1."/>
      <w:lvlJc w:val="left"/>
      <w:pPr>
        <w:tabs>
          <w:tab w:val="num" w:pos="720"/>
        </w:tabs>
        <w:ind w:left="720" w:hanging="360"/>
      </w:pPr>
      <w:rPr>
        <w:rFonts w:hint="default"/>
      </w:rPr>
    </w:lvl>
    <w:lvl w:ilvl="1" w:tplc="08090003">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3"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FF0338"/>
    <w:multiLevelType w:val="hybridMultilevel"/>
    <w:tmpl w:val="74EC2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9D0EA3"/>
    <w:multiLevelType w:val="hybridMultilevel"/>
    <w:tmpl w:val="4A8EB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97146">
    <w:abstractNumId w:val="1"/>
  </w:num>
  <w:num w:numId="2" w16cid:durableId="820317721">
    <w:abstractNumId w:val="5"/>
  </w:num>
  <w:num w:numId="3" w16cid:durableId="1950118622">
    <w:abstractNumId w:val="23"/>
  </w:num>
  <w:num w:numId="4" w16cid:durableId="698120550">
    <w:abstractNumId w:val="25"/>
  </w:num>
  <w:num w:numId="5" w16cid:durableId="613906820">
    <w:abstractNumId w:val="9"/>
  </w:num>
  <w:num w:numId="6" w16cid:durableId="489716186">
    <w:abstractNumId w:val="16"/>
  </w:num>
  <w:num w:numId="7" w16cid:durableId="1797529368">
    <w:abstractNumId w:val="8"/>
  </w:num>
  <w:num w:numId="8" w16cid:durableId="123161161">
    <w:abstractNumId w:val="20"/>
    <w:lvlOverride w:ilvl="1">
      <w:lvl w:ilvl="1">
        <w:numFmt w:val="bullet"/>
        <w:lvlText w:val=""/>
        <w:lvlJc w:val="left"/>
        <w:pPr>
          <w:tabs>
            <w:tab w:val="num" w:pos="1440"/>
          </w:tabs>
          <w:ind w:left="1440" w:hanging="360"/>
        </w:pPr>
        <w:rPr>
          <w:rFonts w:ascii="Wingdings" w:hAnsi="Wingdings" w:hint="default"/>
          <w:sz w:val="20"/>
        </w:rPr>
      </w:lvl>
    </w:lvlOverride>
  </w:num>
  <w:num w:numId="9" w16cid:durableId="1815876758">
    <w:abstractNumId w:val="26"/>
  </w:num>
  <w:num w:numId="10" w16cid:durableId="108086071">
    <w:abstractNumId w:val="17"/>
  </w:num>
  <w:num w:numId="11" w16cid:durableId="910700351">
    <w:abstractNumId w:val="12"/>
  </w:num>
  <w:num w:numId="12" w16cid:durableId="2002347638">
    <w:abstractNumId w:val="13"/>
  </w:num>
  <w:num w:numId="13" w16cid:durableId="1001271435">
    <w:abstractNumId w:val="21"/>
  </w:num>
  <w:num w:numId="14" w16cid:durableId="1184321647">
    <w:abstractNumId w:val="24"/>
  </w:num>
  <w:num w:numId="15" w16cid:durableId="1181701849">
    <w:abstractNumId w:val="7"/>
  </w:num>
  <w:num w:numId="16" w16cid:durableId="955407483">
    <w:abstractNumId w:val="14"/>
  </w:num>
  <w:num w:numId="17" w16cid:durableId="568810291">
    <w:abstractNumId w:val="3"/>
  </w:num>
  <w:num w:numId="18" w16cid:durableId="1725905025">
    <w:abstractNumId w:val="18"/>
  </w:num>
  <w:num w:numId="19" w16cid:durableId="1342197451">
    <w:abstractNumId w:val="2"/>
  </w:num>
  <w:num w:numId="20" w16cid:durableId="991788390">
    <w:abstractNumId w:val="4"/>
  </w:num>
  <w:num w:numId="21" w16cid:durableId="730464786">
    <w:abstractNumId w:val="11"/>
  </w:num>
  <w:num w:numId="22" w16cid:durableId="402873776">
    <w:abstractNumId w:val="6"/>
  </w:num>
  <w:num w:numId="23" w16cid:durableId="2018343839">
    <w:abstractNumId w:val="22"/>
  </w:num>
  <w:num w:numId="24" w16cid:durableId="49577406">
    <w:abstractNumId w:val="19"/>
  </w:num>
  <w:num w:numId="25" w16cid:durableId="1918200594">
    <w:abstractNumId w:val="10"/>
  </w:num>
  <w:num w:numId="26" w16cid:durableId="574095658">
    <w:abstractNumId w:val="15"/>
  </w:num>
  <w:num w:numId="27" w16cid:durableId="171720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036B5"/>
    <w:rsid w:val="00015929"/>
    <w:rsid w:val="00020DBE"/>
    <w:rsid w:val="00043CD7"/>
    <w:rsid w:val="000567D7"/>
    <w:rsid w:val="0006177B"/>
    <w:rsid w:val="0007635E"/>
    <w:rsid w:val="000763F9"/>
    <w:rsid w:val="00081E4B"/>
    <w:rsid w:val="00086B42"/>
    <w:rsid w:val="000946EF"/>
    <w:rsid w:val="00097414"/>
    <w:rsid w:val="000B4B4D"/>
    <w:rsid w:val="000B5CAA"/>
    <w:rsid w:val="000C6971"/>
    <w:rsid w:val="000E5521"/>
    <w:rsid w:val="000F4131"/>
    <w:rsid w:val="0010591A"/>
    <w:rsid w:val="00112407"/>
    <w:rsid w:val="0011338F"/>
    <w:rsid w:val="00121040"/>
    <w:rsid w:val="00154B8D"/>
    <w:rsid w:val="0015611D"/>
    <w:rsid w:val="001657AF"/>
    <w:rsid w:val="0016753C"/>
    <w:rsid w:val="001756E0"/>
    <w:rsid w:val="00187D3E"/>
    <w:rsid w:val="00197946"/>
    <w:rsid w:val="001A1AD5"/>
    <w:rsid w:val="001A41D4"/>
    <w:rsid w:val="001A6BE7"/>
    <w:rsid w:val="001C0D69"/>
    <w:rsid w:val="001C1D4C"/>
    <w:rsid w:val="001C610A"/>
    <w:rsid w:val="001C6650"/>
    <w:rsid w:val="001C7947"/>
    <w:rsid w:val="001E1246"/>
    <w:rsid w:val="001E46EE"/>
    <w:rsid w:val="002030C3"/>
    <w:rsid w:val="00224E41"/>
    <w:rsid w:val="00247CA4"/>
    <w:rsid w:val="00255C5B"/>
    <w:rsid w:val="0025737E"/>
    <w:rsid w:val="002573E9"/>
    <w:rsid w:val="002662DB"/>
    <w:rsid w:val="002714A3"/>
    <w:rsid w:val="00271C6A"/>
    <w:rsid w:val="00286EE2"/>
    <w:rsid w:val="00290291"/>
    <w:rsid w:val="002940EA"/>
    <w:rsid w:val="002960C8"/>
    <w:rsid w:val="00296505"/>
    <w:rsid w:val="002B1C2A"/>
    <w:rsid w:val="002B3815"/>
    <w:rsid w:val="002B6D39"/>
    <w:rsid w:val="002D1DDA"/>
    <w:rsid w:val="002E3866"/>
    <w:rsid w:val="002E58EE"/>
    <w:rsid w:val="002E69EE"/>
    <w:rsid w:val="00327A48"/>
    <w:rsid w:val="00340767"/>
    <w:rsid w:val="00340949"/>
    <w:rsid w:val="00344748"/>
    <w:rsid w:val="0035288F"/>
    <w:rsid w:val="00362BB4"/>
    <w:rsid w:val="003659C5"/>
    <w:rsid w:val="00372C75"/>
    <w:rsid w:val="00374C39"/>
    <w:rsid w:val="00391917"/>
    <w:rsid w:val="003A1288"/>
    <w:rsid w:val="003C1E4C"/>
    <w:rsid w:val="003C393E"/>
    <w:rsid w:val="003C4CCB"/>
    <w:rsid w:val="003D285E"/>
    <w:rsid w:val="003D4A3B"/>
    <w:rsid w:val="0042396A"/>
    <w:rsid w:val="0048304D"/>
    <w:rsid w:val="004A29FC"/>
    <w:rsid w:val="004B262C"/>
    <w:rsid w:val="004B2BCF"/>
    <w:rsid w:val="004C0FDD"/>
    <w:rsid w:val="004C723A"/>
    <w:rsid w:val="004C790A"/>
    <w:rsid w:val="004C7AC7"/>
    <w:rsid w:val="004D08DE"/>
    <w:rsid w:val="004E00ED"/>
    <w:rsid w:val="004E4A0D"/>
    <w:rsid w:val="004E4BE7"/>
    <w:rsid w:val="004E73F7"/>
    <w:rsid w:val="004F0936"/>
    <w:rsid w:val="004F0C71"/>
    <w:rsid w:val="004F0FF3"/>
    <w:rsid w:val="004F297A"/>
    <w:rsid w:val="004F301D"/>
    <w:rsid w:val="005040B2"/>
    <w:rsid w:val="00506A95"/>
    <w:rsid w:val="00507E73"/>
    <w:rsid w:val="00524B90"/>
    <w:rsid w:val="005307C8"/>
    <w:rsid w:val="00550886"/>
    <w:rsid w:val="00561B8B"/>
    <w:rsid w:val="00564750"/>
    <w:rsid w:val="00573D76"/>
    <w:rsid w:val="00587186"/>
    <w:rsid w:val="0059341A"/>
    <w:rsid w:val="005A639E"/>
    <w:rsid w:val="005B17C7"/>
    <w:rsid w:val="005B277F"/>
    <w:rsid w:val="005B4328"/>
    <w:rsid w:val="005E54B5"/>
    <w:rsid w:val="005F1A2E"/>
    <w:rsid w:val="006337CA"/>
    <w:rsid w:val="0068097C"/>
    <w:rsid w:val="00681269"/>
    <w:rsid w:val="00697A57"/>
    <w:rsid w:val="006A2518"/>
    <w:rsid w:val="006A3D88"/>
    <w:rsid w:val="006B640B"/>
    <w:rsid w:val="006C01B4"/>
    <w:rsid w:val="006D4CDE"/>
    <w:rsid w:val="006E10BF"/>
    <w:rsid w:val="006F2C98"/>
    <w:rsid w:val="006F5043"/>
    <w:rsid w:val="007220FA"/>
    <w:rsid w:val="0073503E"/>
    <w:rsid w:val="007475C6"/>
    <w:rsid w:val="00754A9B"/>
    <w:rsid w:val="00755C89"/>
    <w:rsid w:val="007621D2"/>
    <w:rsid w:val="00773378"/>
    <w:rsid w:val="00777D47"/>
    <w:rsid w:val="00787EF9"/>
    <w:rsid w:val="007A30A3"/>
    <w:rsid w:val="007C359B"/>
    <w:rsid w:val="007C4CB8"/>
    <w:rsid w:val="007C4EAC"/>
    <w:rsid w:val="007D2518"/>
    <w:rsid w:val="007F20AD"/>
    <w:rsid w:val="007F5BC8"/>
    <w:rsid w:val="007F685D"/>
    <w:rsid w:val="0082079D"/>
    <w:rsid w:val="00826F38"/>
    <w:rsid w:val="00834D5D"/>
    <w:rsid w:val="00844C95"/>
    <w:rsid w:val="00877EB9"/>
    <w:rsid w:val="00894983"/>
    <w:rsid w:val="008A4304"/>
    <w:rsid w:val="008B487C"/>
    <w:rsid w:val="008B50BA"/>
    <w:rsid w:val="008C2E78"/>
    <w:rsid w:val="008C594E"/>
    <w:rsid w:val="008D6A40"/>
    <w:rsid w:val="008E24A8"/>
    <w:rsid w:val="009076A6"/>
    <w:rsid w:val="0090792F"/>
    <w:rsid w:val="009129F2"/>
    <w:rsid w:val="009172FB"/>
    <w:rsid w:val="0092053B"/>
    <w:rsid w:val="00940842"/>
    <w:rsid w:val="00945482"/>
    <w:rsid w:val="009510D4"/>
    <w:rsid w:val="00964FB9"/>
    <w:rsid w:val="00967D2B"/>
    <w:rsid w:val="00994023"/>
    <w:rsid w:val="009A175E"/>
    <w:rsid w:val="009A7CC3"/>
    <w:rsid w:val="009B0744"/>
    <w:rsid w:val="009B18D5"/>
    <w:rsid w:val="009D1EE1"/>
    <w:rsid w:val="009F2905"/>
    <w:rsid w:val="009F2B10"/>
    <w:rsid w:val="00A01A33"/>
    <w:rsid w:val="00A065DB"/>
    <w:rsid w:val="00A117BE"/>
    <w:rsid w:val="00A45370"/>
    <w:rsid w:val="00A54D35"/>
    <w:rsid w:val="00A7251D"/>
    <w:rsid w:val="00AD067C"/>
    <w:rsid w:val="00AD236C"/>
    <w:rsid w:val="00AF45E4"/>
    <w:rsid w:val="00B0070A"/>
    <w:rsid w:val="00B12C0C"/>
    <w:rsid w:val="00B15161"/>
    <w:rsid w:val="00B21235"/>
    <w:rsid w:val="00B2172C"/>
    <w:rsid w:val="00B302F7"/>
    <w:rsid w:val="00B316DB"/>
    <w:rsid w:val="00B37156"/>
    <w:rsid w:val="00B372FC"/>
    <w:rsid w:val="00B41A00"/>
    <w:rsid w:val="00B427C9"/>
    <w:rsid w:val="00B42DEC"/>
    <w:rsid w:val="00B4782E"/>
    <w:rsid w:val="00B60BAA"/>
    <w:rsid w:val="00B64641"/>
    <w:rsid w:val="00B6676E"/>
    <w:rsid w:val="00B700D1"/>
    <w:rsid w:val="00B96016"/>
    <w:rsid w:val="00BA5FC0"/>
    <w:rsid w:val="00BB208D"/>
    <w:rsid w:val="00BC74C8"/>
    <w:rsid w:val="00BD08E2"/>
    <w:rsid w:val="00BD5DCB"/>
    <w:rsid w:val="00BE4436"/>
    <w:rsid w:val="00BF4F40"/>
    <w:rsid w:val="00BF54B5"/>
    <w:rsid w:val="00C03F15"/>
    <w:rsid w:val="00C041BB"/>
    <w:rsid w:val="00C06232"/>
    <w:rsid w:val="00C121AB"/>
    <w:rsid w:val="00C1769D"/>
    <w:rsid w:val="00C1781A"/>
    <w:rsid w:val="00C20B5D"/>
    <w:rsid w:val="00C324C8"/>
    <w:rsid w:val="00C561C5"/>
    <w:rsid w:val="00C574D8"/>
    <w:rsid w:val="00C60D86"/>
    <w:rsid w:val="00C821DA"/>
    <w:rsid w:val="00CA42C7"/>
    <w:rsid w:val="00CD4462"/>
    <w:rsid w:val="00CD4F66"/>
    <w:rsid w:val="00CE0476"/>
    <w:rsid w:val="00CE098E"/>
    <w:rsid w:val="00CE4553"/>
    <w:rsid w:val="00CF2207"/>
    <w:rsid w:val="00CF7F26"/>
    <w:rsid w:val="00D000E5"/>
    <w:rsid w:val="00D200B3"/>
    <w:rsid w:val="00D20D24"/>
    <w:rsid w:val="00D21AC4"/>
    <w:rsid w:val="00D36ADB"/>
    <w:rsid w:val="00D52146"/>
    <w:rsid w:val="00D54CD1"/>
    <w:rsid w:val="00D576E3"/>
    <w:rsid w:val="00D62EDB"/>
    <w:rsid w:val="00D6416C"/>
    <w:rsid w:val="00D76433"/>
    <w:rsid w:val="00D9376B"/>
    <w:rsid w:val="00D9611D"/>
    <w:rsid w:val="00DB05A0"/>
    <w:rsid w:val="00DB51A1"/>
    <w:rsid w:val="00DC51A1"/>
    <w:rsid w:val="00DC59DE"/>
    <w:rsid w:val="00DD23B0"/>
    <w:rsid w:val="00DD640E"/>
    <w:rsid w:val="00DE2D85"/>
    <w:rsid w:val="00DE4B7F"/>
    <w:rsid w:val="00DF187A"/>
    <w:rsid w:val="00DF475C"/>
    <w:rsid w:val="00DF60C7"/>
    <w:rsid w:val="00E21F67"/>
    <w:rsid w:val="00E2270D"/>
    <w:rsid w:val="00E35F26"/>
    <w:rsid w:val="00E7004C"/>
    <w:rsid w:val="00E73E61"/>
    <w:rsid w:val="00E97E91"/>
    <w:rsid w:val="00EB3C71"/>
    <w:rsid w:val="00EC1C94"/>
    <w:rsid w:val="00EC6C40"/>
    <w:rsid w:val="00ED426F"/>
    <w:rsid w:val="00EE4CBA"/>
    <w:rsid w:val="00EF23EE"/>
    <w:rsid w:val="00EF60B6"/>
    <w:rsid w:val="00EF7421"/>
    <w:rsid w:val="00F03F44"/>
    <w:rsid w:val="00F269EF"/>
    <w:rsid w:val="00F55D6D"/>
    <w:rsid w:val="00F57AAC"/>
    <w:rsid w:val="00F60114"/>
    <w:rsid w:val="00F60B04"/>
    <w:rsid w:val="00F7058C"/>
    <w:rsid w:val="00F744C1"/>
    <w:rsid w:val="00F84C90"/>
    <w:rsid w:val="00F94566"/>
    <w:rsid w:val="00FA363E"/>
    <w:rsid w:val="00FA62F0"/>
    <w:rsid w:val="00FA6AEC"/>
    <w:rsid w:val="00FD2119"/>
    <w:rsid w:val="00FD2E54"/>
    <w:rsid w:val="00FD4835"/>
    <w:rsid w:val="00FE0279"/>
    <w:rsid w:val="00FE5E31"/>
    <w:rsid w:val="00FE6365"/>
    <w:rsid w:val="00FE6B5E"/>
    <w:rsid w:val="00FE6C52"/>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NormalWeb">
    <w:name w:val="Normal (Web)"/>
    <w:basedOn w:val="Normal"/>
    <w:rsid w:val="004B262C"/>
    <w:pPr>
      <w:spacing w:before="100" w:beforeAutospacing="1" w:after="100" w:afterAutospacing="1"/>
    </w:pPr>
  </w:style>
  <w:style w:type="paragraph" w:styleId="Header">
    <w:name w:val="header"/>
    <w:basedOn w:val="Normal"/>
    <w:link w:val="HeaderChar"/>
    <w:uiPriority w:val="99"/>
    <w:unhideWhenUsed/>
    <w:rsid w:val="00B41A00"/>
    <w:pPr>
      <w:tabs>
        <w:tab w:val="center" w:pos="4513"/>
        <w:tab w:val="right" w:pos="9026"/>
      </w:tabs>
    </w:pPr>
  </w:style>
  <w:style w:type="character" w:customStyle="1" w:styleId="HeaderChar">
    <w:name w:val="Header Char"/>
    <w:basedOn w:val="DefaultParagraphFont"/>
    <w:link w:val="Header"/>
    <w:uiPriority w:val="99"/>
    <w:rsid w:val="00B41A0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41A00"/>
    <w:pPr>
      <w:tabs>
        <w:tab w:val="center" w:pos="4513"/>
        <w:tab w:val="right" w:pos="9026"/>
      </w:tabs>
    </w:pPr>
  </w:style>
  <w:style w:type="character" w:customStyle="1" w:styleId="FooterChar">
    <w:name w:val="Footer Char"/>
    <w:basedOn w:val="DefaultParagraphFont"/>
    <w:link w:val="Footer"/>
    <w:uiPriority w:val="99"/>
    <w:rsid w:val="00B41A00"/>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F03F44"/>
    <w:rPr>
      <w:color w:val="467886" w:themeColor="hyperlink"/>
      <w:u w:val="single"/>
    </w:rPr>
  </w:style>
  <w:style w:type="character" w:styleId="UnresolvedMention">
    <w:name w:val="Unresolved Mention"/>
    <w:basedOn w:val="DefaultParagraphFont"/>
    <w:uiPriority w:val="99"/>
    <w:semiHidden/>
    <w:unhideWhenUsed/>
    <w:rsid w:val="00F03F44"/>
    <w:rPr>
      <w:color w:val="605E5C"/>
      <w:shd w:val="clear" w:color="auto" w:fill="E1DFDD"/>
    </w:rPr>
  </w:style>
  <w:style w:type="character" w:styleId="Strong">
    <w:name w:val="Strong"/>
    <w:qFormat/>
    <w:rsid w:val="00BB208D"/>
    <w:rPr>
      <w:b/>
      <w:bCs/>
    </w:rPr>
  </w:style>
  <w:style w:type="character" w:customStyle="1" w:styleId="apple-converted-space">
    <w:name w:val="apple-converted-space"/>
    <w:basedOn w:val="DefaultParagraphFont"/>
    <w:rsid w:val="00BB208D"/>
  </w:style>
  <w:style w:type="paragraph" w:customStyle="1" w:styleId="1Text">
    <w:name w:val="1 Text"/>
    <w:basedOn w:val="Normal"/>
    <w:rsid w:val="00F744C1"/>
    <w:pPr>
      <w:spacing w:line="240" w:lineRule="exact"/>
    </w:pPr>
    <w:rPr>
      <w:rFonts w:ascii="Arial" w:hAnsi="Arial"/>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DC3A3-07E3-4226-AEDF-060C258B7DD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3FBF5B1D-8944-4E1A-B83E-ADF0FC797E2E}">
  <ds:schemaRefs>
    <ds:schemaRef ds:uri="http://schemas.microsoft.com/sharepoint/v3/contenttype/forms"/>
  </ds:schemaRefs>
</ds:datastoreItem>
</file>

<file path=customXml/itemProps3.xml><?xml version="1.0" encoding="utf-8"?>
<ds:datastoreItem xmlns:ds="http://schemas.openxmlformats.org/officeDocument/2006/customXml" ds:itemID="{23474D7F-9D10-49E7-8AE1-286CAF558AA9}"/>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26</cp:revision>
  <dcterms:created xsi:type="dcterms:W3CDTF">2025-02-28T16:40:00Z</dcterms:created>
  <dcterms:modified xsi:type="dcterms:W3CDTF">2025-09-15T11:47:00Z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